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C3E14" w14:textId="7083C61B" w:rsidR="00D52037" w:rsidRDefault="00D52037" w:rsidP="00D52037">
      <w:pPr>
        <w:spacing w:before="100" w:beforeAutospacing="1" w:after="100" w:afterAutospacing="1" w:line="276" w:lineRule="auto"/>
        <w:rPr>
          <w:rFonts w:asciiTheme="minorHAnsi" w:eastAsiaTheme="minorHAnsi" w:hAnsiTheme="minorHAnsi" w:cstheme="minorHAnsi"/>
          <w:b/>
        </w:rPr>
      </w:pPr>
      <w:r>
        <w:rPr>
          <w:rFonts w:asciiTheme="minorHAnsi" w:eastAsiaTheme="minorHAnsi" w:hAnsiTheme="minorHAnsi" w:cstheme="minorHAnsi"/>
          <w:b/>
        </w:rPr>
        <w:t>Reflection for the Website – Sunday 18</w:t>
      </w:r>
      <w:r w:rsidRPr="00D52037">
        <w:rPr>
          <w:rFonts w:asciiTheme="minorHAnsi" w:eastAsiaTheme="minorHAnsi" w:hAnsiTheme="minorHAnsi" w:cstheme="minorHAnsi"/>
          <w:b/>
          <w:vertAlign w:val="superscript"/>
        </w:rPr>
        <w:t>th</w:t>
      </w:r>
      <w:r>
        <w:rPr>
          <w:rFonts w:asciiTheme="minorHAnsi" w:eastAsiaTheme="minorHAnsi" w:hAnsiTheme="minorHAnsi" w:cstheme="minorHAnsi"/>
          <w:b/>
        </w:rPr>
        <w:t xml:space="preserve"> October 2026, St. Luke</w:t>
      </w:r>
    </w:p>
    <w:p w14:paraId="5E2C7130" w14:textId="62F1941E" w:rsidR="00D52037" w:rsidRPr="00D52037" w:rsidRDefault="00D52037" w:rsidP="00D52037">
      <w:pPr>
        <w:spacing w:before="100" w:beforeAutospacing="1" w:after="100" w:afterAutospacing="1" w:line="276" w:lineRule="auto"/>
        <w:jc w:val="center"/>
        <w:rPr>
          <w:rFonts w:asciiTheme="minorHAnsi" w:hAnsiTheme="minorHAnsi" w:cstheme="minorHAnsi"/>
          <w:i/>
          <w:iCs/>
        </w:rPr>
      </w:pPr>
      <w:r w:rsidRPr="00D52037">
        <w:rPr>
          <w:rFonts w:asciiTheme="minorHAnsi" w:hAnsiTheme="minorHAnsi" w:cstheme="minorHAnsi"/>
          <w:i/>
          <w:iCs/>
        </w:rPr>
        <w:t xml:space="preserve">Strengthen the weak </w:t>
      </w:r>
      <w:proofErr w:type="gramStart"/>
      <w:r w:rsidRPr="00D52037">
        <w:rPr>
          <w:rFonts w:asciiTheme="minorHAnsi" w:hAnsiTheme="minorHAnsi" w:cstheme="minorHAnsi"/>
          <w:i/>
          <w:iCs/>
        </w:rPr>
        <w:t>hands, and</w:t>
      </w:r>
      <w:proofErr w:type="gramEnd"/>
      <w:r w:rsidRPr="00D52037">
        <w:rPr>
          <w:rFonts w:asciiTheme="minorHAnsi" w:hAnsiTheme="minorHAnsi" w:cstheme="minorHAnsi"/>
          <w:i/>
          <w:iCs/>
        </w:rPr>
        <w:t xml:space="preserve"> make firm the feeble knees. Say to those who are of a fearful heart, "Be strong, do not fear! Here is your God. He will come with vengeance, with terrible recompense. He will come and save you." Then the eyes of the blind shall be opened, and the ears of the deaf unstopped; then the lame shall leap like a deer, and the tongue of the speechless sing for joy; waters shall break forth in the wilderness, and streams in the desert. </w:t>
      </w:r>
      <w:r w:rsidRPr="00D52037">
        <w:rPr>
          <w:rFonts w:asciiTheme="minorHAnsi" w:hAnsiTheme="minorHAnsi" w:cstheme="minorHAnsi"/>
          <w:i/>
          <w:iCs/>
          <w:sz w:val="22"/>
          <w:szCs w:val="22"/>
        </w:rPr>
        <w:t>(Isaiah 35:3-6)</w:t>
      </w:r>
    </w:p>
    <w:p w14:paraId="2ADA1727" w14:textId="77777777" w:rsidR="00AB39A1" w:rsidRPr="00D52037" w:rsidRDefault="00AB39A1" w:rsidP="00D52037">
      <w:pPr>
        <w:spacing w:line="276" w:lineRule="auto"/>
        <w:jc w:val="both"/>
        <w:rPr>
          <w:rFonts w:asciiTheme="minorHAnsi" w:hAnsiTheme="minorHAnsi" w:cstheme="minorHAnsi"/>
        </w:rPr>
      </w:pPr>
    </w:p>
    <w:p w14:paraId="0BB70C09" w14:textId="3246BE73" w:rsidR="00137CC3" w:rsidRPr="00D52037" w:rsidRDefault="00C65A4B" w:rsidP="00D52037">
      <w:pPr>
        <w:spacing w:line="276" w:lineRule="auto"/>
        <w:jc w:val="both"/>
        <w:rPr>
          <w:rFonts w:asciiTheme="minorHAnsi" w:hAnsiTheme="minorHAnsi" w:cstheme="minorHAnsi"/>
        </w:rPr>
      </w:pPr>
      <w:r w:rsidRPr="00D52037">
        <w:rPr>
          <w:rFonts w:asciiTheme="minorHAnsi" w:hAnsiTheme="minorHAnsi" w:cstheme="minorHAnsi"/>
        </w:rPr>
        <w:t>Today,</w:t>
      </w:r>
      <w:r w:rsidR="00820173" w:rsidRPr="00D52037">
        <w:rPr>
          <w:rFonts w:asciiTheme="minorHAnsi" w:hAnsiTheme="minorHAnsi" w:cstheme="minorHAnsi"/>
        </w:rPr>
        <w:t xml:space="preserve"> 18</w:t>
      </w:r>
      <w:r w:rsidR="00820173" w:rsidRPr="00D52037">
        <w:rPr>
          <w:rFonts w:asciiTheme="minorHAnsi" w:hAnsiTheme="minorHAnsi" w:cstheme="minorHAnsi"/>
          <w:vertAlign w:val="superscript"/>
        </w:rPr>
        <w:t>th</w:t>
      </w:r>
      <w:r w:rsidR="00820173" w:rsidRPr="00D52037">
        <w:rPr>
          <w:rFonts w:asciiTheme="minorHAnsi" w:hAnsiTheme="minorHAnsi" w:cstheme="minorHAnsi"/>
        </w:rPr>
        <w:t xml:space="preserve"> October, is the day on which the church commemorates </w:t>
      </w:r>
      <w:r w:rsidR="00137CC3" w:rsidRPr="00D52037">
        <w:rPr>
          <w:rFonts w:asciiTheme="minorHAnsi" w:hAnsiTheme="minorHAnsi" w:cstheme="minorHAnsi"/>
        </w:rPr>
        <w:t>St. Luke the Evangelist, to whose writings we owe so much of our understanding of Jesus’ life and teaching – it</w:t>
      </w:r>
      <w:r w:rsidR="00A525DA" w:rsidRPr="00D52037">
        <w:rPr>
          <w:rFonts w:asciiTheme="minorHAnsi" w:hAnsiTheme="minorHAnsi" w:cstheme="minorHAnsi"/>
        </w:rPr>
        <w:t xml:space="preserve"> </w:t>
      </w:r>
      <w:r w:rsidR="003D750F" w:rsidRPr="00D52037">
        <w:rPr>
          <w:rFonts w:asciiTheme="minorHAnsi" w:hAnsiTheme="minorHAnsi" w:cstheme="minorHAnsi"/>
        </w:rPr>
        <w:t xml:space="preserve">is widely believed </w:t>
      </w:r>
      <w:r w:rsidR="00137CC3" w:rsidRPr="00D52037">
        <w:rPr>
          <w:rFonts w:asciiTheme="minorHAnsi" w:hAnsiTheme="minorHAnsi" w:cstheme="minorHAnsi"/>
        </w:rPr>
        <w:t xml:space="preserve">that Luke wrote both the Gospel which bears his name and the Acts of the Apostles, which between them take up a greater proportion of the New Testament than all Paul’s epistles put together. </w:t>
      </w:r>
    </w:p>
    <w:p w14:paraId="08557915" w14:textId="77777777" w:rsidR="00137CC3" w:rsidRPr="00D52037" w:rsidRDefault="00137CC3" w:rsidP="00D52037">
      <w:pPr>
        <w:spacing w:line="276" w:lineRule="auto"/>
        <w:jc w:val="both"/>
        <w:rPr>
          <w:rFonts w:asciiTheme="minorHAnsi" w:hAnsiTheme="minorHAnsi" w:cstheme="minorHAnsi"/>
        </w:rPr>
      </w:pPr>
    </w:p>
    <w:p w14:paraId="5212DCDD" w14:textId="1FB8EA0F" w:rsidR="00137CC3" w:rsidRPr="00D52037" w:rsidRDefault="00137CC3" w:rsidP="00D52037">
      <w:pPr>
        <w:spacing w:line="276" w:lineRule="auto"/>
        <w:jc w:val="both"/>
        <w:rPr>
          <w:rFonts w:asciiTheme="minorHAnsi" w:hAnsiTheme="minorHAnsi" w:cstheme="minorHAnsi"/>
        </w:rPr>
      </w:pPr>
      <w:r w:rsidRPr="00D52037">
        <w:rPr>
          <w:rFonts w:asciiTheme="minorHAnsi" w:hAnsiTheme="minorHAnsi" w:cstheme="minorHAnsi"/>
        </w:rPr>
        <w:t xml:space="preserve">And while there are, naturally, significant overlaps between Luke’s Gospel and the others, many of the parts which are unique to Luke give us special insights and perspectives. Just think for a moment of how much we’d be missing if we didn’t have </w:t>
      </w:r>
      <w:r w:rsidR="00A525DA" w:rsidRPr="00D52037">
        <w:rPr>
          <w:rFonts w:asciiTheme="minorHAnsi" w:hAnsiTheme="minorHAnsi" w:cstheme="minorHAnsi"/>
        </w:rPr>
        <w:t>the Annunciation</w:t>
      </w:r>
      <w:r w:rsidR="00820173" w:rsidRPr="00D52037">
        <w:rPr>
          <w:rFonts w:asciiTheme="minorHAnsi" w:hAnsiTheme="minorHAnsi" w:cstheme="minorHAnsi"/>
        </w:rPr>
        <w:t xml:space="preserve">; </w:t>
      </w:r>
      <w:r w:rsidR="00A525DA" w:rsidRPr="00D52037">
        <w:rPr>
          <w:rFonts w:asciiTheme="minorHAnsi" w:hAnsiTheme="minorHAnsi" w:cstheme="minorHAnsi"/>
        </w:rPr>
        <w:t xml:space="preserve"> </w:t>
      </w:r>
      <w:r w:rsidRPr="00D52037">
        <w:rPr>
          <w:rFonts w:asciiTheme="minorHAnsi" w:hAnsiTheme="minorHAnsi" w:cstheme="minorHAnsi"/>
        </w:rPr>
        <w:t xml:space="preserve">the </w:t>
      </w:r>
      <w:r w:rsidR="00A525DA" w:rsidRPr="00D52037">
        <w:rPr>
          <w:rFonts w:asciiTheme="minorHAnsi" w:hAnsiTheme="minorHAnsi" w:cstheme="minorHAnsi"/>
        </w:rPr>
        <w:t>story of Jesus’ birth with his having to be laid in a manger and the visits of the angels and the shepherds; the Presentation in the Temple; the visit of Jesus and his family to Jerusalem when he was twelve; the Nazareth manifesto; the Good Samaritan; the Prodigal Son; the penitent thief on the cross</w:t>
      </w:r>
      <w:r w:rsidR="003A3540" w:rsidRPr="00D52037">
        <w:rPr>
          <w:rFonts w:asciiTheme="minorHAnsi" w:hAnsiTheme="minorHAnsi" w:cstheme="minorHAnsi"/>
        </w:rPr>
        <w:t>; or the Emmaus road story</w:t>
      </w:r>
      <w:r w:rsidR="00A525DA" w:rsidRPr="00D52037">
        <w:rPr>
          <w:rFonts w:asciiTheme="minorHAnsi" w:hAnsiTheme="minorHAnsi" w:cstheme="minorHAnsi"/>
        </w:rPr>
        <w:t xml:space="preserve">; or the great Canticles of the Benedictus, the Magnificat and the Nunc Dimittis, to name just some of the special Lukan contributions to the Gospel accounts. </w:t>
      </w:r>
    </w:p>
    <w:p w14:paraId="38AFFA01" w14:textId="77777777" w:rsidR="00A525DA" w:rsidRPr="00D52037" w:rsidRDefault="00A525DA" w:rsidP="00D52037">
      <w:pPr>
        <w:spacing w:line="276" w:lineRule="auto"/>
        <w:jc w:val="both"/>
        <w:rPr>
          <w:rFonts w:asciiTheme="minorHAnsi" w:hAnsiTheme="minorHAnsi" w:cstheme="minorHAnsi"/>
        </w:rPr>
      </w:pPr>
    </w:p>
    <w:p w14:paraId="29F73807" w14:textId="329E4955" w:rsidR="003D750F" w:rsidRDefault="00A525DA" w:rsidP="00D52037">
      <w:pPr>
        <w:spacing w:line="276" w:lineRule="auto"/>
        <w:jc w:val="both"/>
        <w:rPr>
          <w:rFonts w:asciiTheme="minorHAnsi" w:hAnsiTheme="minorHAnsi" w:cstheme="minorHAnsi"/>
        </w:rPr>
      </w:pPr>
      <w:r w:rsidRPr="00D52037">
        <w:rPr>
          <w:rFonts w:asciiTheme="minorHAnsi" w:hAnsiTheme="minorHAnsi" w:cstheme="minorHAnsi"/>
        </w:rPr>
        <w:t>Yet our knowledge of Luke as a</w:t>
      </w:r>
      <w:r w:rsidR="00D52037" w:rsidRPr="00D52037">
        <w:rPr>
          <w:rFonts w:asciiTheme="minorHAnsi" w:hAnsiTheme="minorHAnsi" w:cstheme="minorHAnsi"/>
        </w:rPr>
        <w:t xml:space="preserve"> person </w:t>
      </w:r>
      <w:r w:rsidRPr="00D52037">
        <w:rPr>
          <w:rFonts w:asciiTheme="minorHAnsi" w:hAnsiTheme="minorHAnsi" w:cstheme="minorHAnsi"/>
        </w:rPr>
        <w:t xml:space="preserve">is </w:t>
      </w:r>
      <w:proofErr w:type="gramStart"/>
      <w:r w:rsidRPr="00D52037">
        <w:rPr>
          <w:rFonts w:asciiTheme="minorHAnsi" w:hAnsiTheme="minorHAnsi" w:cstheme="minorHAnsi"/>
        </w:rPr>
        <w:t>pretty slight</w:t>
      </w:r>
      <w:proofErr w:type="gramEnd"/>
      <w:r w:rsidRPr="00D52037">
        <w:rPr>
          <w:rFonts w:asciiTheme="minorHAnsi" w:hAnsiTheme="minorHAnsi" w:cstheme="minorHAnsi"/>
        </w:rPr>
        <w:t xml:space="preserve"> – he may have originated from Antioch; is generally thought to have been a physician</w:t>
      </w:r>
      <w:r w:rsidR="00D52037" w:rsidRPr="00D52037">
        <w:rPr>
          <w:rFonts w:asciiTheme="minorHAnsi" w:hAnsiTheme="minorHAnsi" w:cstheme="minorHAnsi"/>
        </w:rPr>
        <w:t xml:space="preserve"> – hence the references to healing and wholeness in the verses from Isaiah above, one of our readings for today. </w:t>
      </w:r>
      <w:r w:rsidR="00E3730D" w:rsidRPr="00D52037">
        <w:rPr>
          <w:rFonts w:asciiTheme="minorHAnsi" w:hAnsiTheme="minorHAnsi" w:cstheme="minorHAnsi"/>
        </w:rPr>
        <w:t>Luke</w:t>
      </w:r>
      <w:r w:rsidRPr="00D52037">
        <w:rPr>
          <w:rFonts w:asciiTheme="minorHAnsi" w:hAnsiTheme="minorHAnsi" w:cstheme="minorHAnsi"/>
        </w:rPr>
        <w:t xml:space="preserve"> was closely associated with Paul</w:t>
      </w:r>
      <w:r w:rsidR="00D52037" w:rsidRPr="00D52037">
        <w:rPr>
          <w:rFonts w:asciiTheme="minorHAnsi" w:hAnsiTheme="minorHAnsi" w:cstheme="minorHAnsi"/>
        </w:rPr>
        <w:t>, who mentions him in some of his letters</w:t>
      </w:r>
      <w:r w:rsidR="00D52037">
        <w:rPr>
          <w:rFonts w:asciiTheme="minorHAnsi" w:hAnsiTheme="minorHAnsi" w:cstheme="minorHAnsi"/>
        </w:rPr>
        <w:t>, and is</w:t>
      </w:r>
      <w:r w:rsidR="00E3730D" w:rsidRPr="00D52037">
        <w:rPr>
          <w:rFonts w:asciiTheme="minorHAnsi" w:hAnsiTheme="minorHAnsi" w:cstheme="minorHAnsi"/>
        </w:rPr>
        <w:t xml:space="preserve"> thought to have been</w:t>
      </w:r>
      <w:r w:rsidR="00926453" w:rsidRPr="00D52037">
        <w:rPr>
          <w:rFonts w:asciiTheme="minorHAnsi" w:hAnsiTheme="minorHAnsi" w:cstheme="minorHAnsi"/>
        </w:rPr>
        <w:t xml:space="preserve"> with </w:t>
      </w:r>
      <w:r w:rsidR="00D52037" w:rsidRPr="00D52037">
        <w:rPr>
          <w:rFonts w:asciiTheme="minorHAnsi" w:hAnsiTheme="minorHAnsi" w:cstheme="minorHAnsi"/>
        </w:rPr>
        <w:t>Paul</w:t>
      </w:r>
      <w:r w:rsidR="00926453" w:rsidRPr="00D52037">
        <w:rPr>
          <w:rFonts w:asciiTheme="minorHAnsi" w:hAnsiTheme="minorHAnsi" w:cstheme="minorHAnsi"/>
        </w:rPr>
        <w:t xml:space="preserve"> on at least some of his missionary trips. </w:t>
      </w:r>
    </w:p>
    <w:p w14:paraId="4CD0C276" w14:textId="77777777" w:rsidR="00D52037" w:rsidRPr="00D52037" w:rsidRDefault="00D52037" w:rsidP="00D52037">
      <w:pPr>
        <w:spacing w:line="276" w:lineRule="auto"/>
        <w:jc w:val="both"/>
        <w:rPr>
          <w:rFonts w:asciiTheme="minorHAnsi" w:hAnsiTheme="minorHAnsi" w:cstheme="minorHAnsi"/>
        </w:rPr>
      </w:pPr>
    </w:p>
    <w:p w14:paraId="25412B6F" w14:textId="7074EBB9" w:rsidR="00A525DA" w:rsidRPr="00D52037" w:rsidRDefault="00D52037" w:rsidP="00D52037">
      <w:pPr>
        <w:spacing w:line="276" w:lineRule="auto"/>
        <w:jc w:val="both"/>
        <w:rPr>
          <w:rFonts w:asciiTheme="minorHAnsi" w:hAnsiTheme="minorHAnsi" w:cstheme="minorHAnsi"/>
        </w:rPr>
      </w:pPr>
      <w:r>
        <w:rPr>
          <w:rFonts w:asciiTheme="minorHAnsi" w:hAnsiTheme="minorHAnsi" w:cstheme="minorHAnsi"/>
        </w:rPr>
        <w:t>S</w:t>
      </w:r>
      <w:r w:rsidR="003A3540" w:rsidRPr="00D52037">
        <w:rPr>
          <w:rFonts w:asciiTheme="minorHAnsi" w:hAnsiTheme="minorHAnsi" w:cstheme="minorHAnsi"/>
        </w:rPr>
        <w:t xml:space="preserve">ince quite early days, Luke has also been thought of as an artist, with a tradition that he was responsible for several icons of Mary the </w:t>
      </w:r>
      <w:proofErr w:type="gramStart"/>
      <w:r w:rsidR="003A3540" w:rsidRPr="00D52037">
        <w:rPr>
          <w:rFonts w:asciiTheme="minorHAnsi" w:hAnsiTheme="minorHAnsi" w:cstheme="minorHAnsi"/>
        </w:rPr>
        <w:t>Mother</w:t>
      </w:r>
      <w:proofErr w:type="gramEnd"/>
      <w:r w:rsidR="003A3540" w:rsidRPr="00D52037">
        <w:rPr>
          <w:rFonts w:asciiTheme="minorHAnsi" w:hAnsiTheme="minorHAnsi" w:cstheme="minorHAnsi"/>
        </w:rPr>
        <w:t xml:space="preserve"> of Jesus, and he’s now the patron saint of artists, bachelors, physicians, surgeons, and farmers, among other groups.</w:t>
      </w:r>
      <w:r w:rsidR="00820173" w:rsidRPr="00D52037">
        <w:rPr>
          <w:rFonts w:asciiTheme="minorHAnsi" w:hAnsiTheme="minorHAnsi" w:cstheme="minorHAnsi"/>
        </w:rPr>
        <w:t xml:space="preserve"> </w:t>
      </w:r>
    </w:p>
    <w:p w14:paraId="502C1492" w14:textId="77777777" w:rsidR="003A3540" w:rsidRPr="00D52037" w:rsidRDefault="003A3540" w:rsidP="00D52037">
      <w:pPr>
        <w:spacing w:line="276" w:lineRule="auto"/>
        <w:jc w:val="both"/>
        <w:rPr>
          <w:rFonts w:asciiTheme="minorHAnsi" w:hAnsiTheme="minorHAnsi" w:cstheme="minorHAnsi"/>
        </w:rPr>
      </w:pPr>
    </w:p>
    <w:p w14:paraId="461DF74F" w14:textId="0EC8471F" w:rsidR="003A3540" w:rsidRPr="00D52037" w:rsidRDefault="003A3540" w:rsidP="00D52037">
      <w:pPr>
        <w:spacing w:line="276" w:lineRule="auto"/>
        <w:jc w:val="both"/>
        <w:rPr>
          <w:rFonts w:asciiTheme="minorHAnsi" w:hAnsiTheme="minorHAnsi" w:cstheme="minorHAnsi"/>
        </w:rPr>
      </w:pPr>
      <w:r w:rsidRPr="00D52037">
        <w:rPr>
          <w:rFonts w:asciiTheme="minorHAnsi" w:hAnsiTheme="minorHAnsi" w:cstheme="minorHAnsi"/>
        </w:rPr>
        <w:t xml:space="preserve">Luke is </w:t>
      </w:r>
      <w:r w:rsidR="00D52037">
        <w:rPr>
          <w:rFonts w:asciiTheme="minorHAnsi" w:hAnsiTheme="minorHAnsi" w:cstheme="minorHAnsi"/>
        </w:rPr>
        <w:t xml:space="preserve">generally believed to have </w:t>
      </w:r>
      <w:r w:rsidRPr="00D52037">
        <w:rPr>
          <w:rFonts w:asciiTheme="minorHAnsi" w:hAnsiTheme="minorHAnsi" w:cstheme="minorHAnsi"/>
        </w:rPr>
        <w:t>been a Gentile, and it’s likely that the church for which he wrote included both Jews and Gentiles. It is, at any rate, the case that the picture he presents of God’s salvation through Jesus is a wide and inclusive one, and that he shows concern for groups of people who might easily have been excluded from that story – women, the poor, those whose health conditions or disabilities would have</w:t>
      </w:r>
      <w:r w:rsidR="00C65A4B" w:rsidRPr="00D52037">
        <w:rPr>
          <w:rFonts w:asciiTheme="minorHAnsi" w:hAnsiTheme="minorHAnsi" w:cstheme="minorHAnsi"/>
        </w:rPr>
        <w:t xml:space="preserve"> marginalised them from society;</w:t>
      </w:r>
      <w:r w:rsidRPr="00D52037">
        <w:rPr>
          <w:rFonts w:asciiTheme="minorHAnsi" w:hAnsiTheme="minorHAnsi" w:cstheme="minorHAnsi"/>
        </w:rPr>
        <w:t xml:space="preserve"> strangers, outcasts and outsiders in general are clearly included in the Good News for Luke. </w:t>
      </w:r>
      <w:r w:rsidR="00C65A4B" w:rsidRPr="00D52037">
        <w:rPr>
          <w:rFonts w:asciiTheme="minorHAnsi" w:hAnsiTheme="minorHAnsi" w:cstheme="minorHAnsi"/>
        </w:rPr>
        <w:t>There’s a sense of boundaries being broken down, of healing and of communities and people being restored to wholeness, that God wants everyone to know salvation and peace.</w:t>
      </w:r>
    </w:p>
    <w:p w14:paraId="06A57C7A" w14:textId="77777777" w:rsidR="00C65A4B" w:rsidRPr="00D52037" w:rsidRDefault="00C65A4B" w:rsidP="00D52037">
      <w:pPr>
        <w:spacing w:line="276" w:lineRule="auto"/>
        <w:jc w:val="both"/>
        <w:rPr>
          <w:rFonts w:asciiTheme="minorHAnsi" w:hAnsiTheme="minorHAnsi" w:cstheme="minorHAnsi"/>
        </w:rPr>
      </w:pPr>
    </w:p>
    <w:p w14:paraId="49536F8E" w14:textId="6F8FF7EE" w:rsidR="00D52037" w:rsidRDefault="00C65A4B" w:rsidP="00D52037">
      <w:pPr>
        <w:spacing w:line="276" w:lineRule="auto"/>
        <w:jc w:val="both"/>
        <w:rPr>
          <w:rFonts w:asciiTheme="minorHAnsi" w:hAnsiTheme="minorHAnsi" w:cstheme="minorHAnsi"/>
        </w:rPr>
      </w:pPr>
      <w:r w:rsidRPr="00D52037">
        <w:rPr>
          <w:rFonts w:asciiTheme="minorHAnsi" w:hAnsiTheme="minorHAnsi" w:cstheme="minorHAnsi"/>
        </w:rPr>
        <w:t xml:space="preserve">For that to happen, people need to hear the Gospel message, and it’s no accident that our Gospel reading for today is Luke’s account of the sending out of the seventy to proclaim the Gospel. In addition to his spreading the Gospel very effectively by his writings, Luke wants to stress the importance of the Gospel </w:t>
      </w:r>
      <w:r w:rsidR="00820173" w:rsidRPr="00D52037">
        <w:rPr>
          <w:rFonts w:asciiTheme="minorHAnsi" w:hAnsiTheme="minorHAnsi" w:cstheme="minorHAnsi"/>
        </w:rPr>
        <w:t xml:space="preserve">having started to </w:t>
      </w:r>
      <w:r w:rsidRPr="00D52037">
        <w:rPr>
          <w:rFonts w:asciiTheme="minorHAnsi" w:hAnsiTheme="minorHAnsi" w:cstheme="minorHAnsi"/>
        </w:rPr>
        <w:t xml:space="preserve">be spread during Jesus’ own lifetime. He’s already told his readers about the mission of the Twelve Disciples to proclaim the Kingdom of God and to heal. </w:t>
      </w:r>
      <w:r w:rsidR="00D52037">
        <w:rPr>
          <w:rFonts w:asciiTheme="minorHAnsi" w:hAnsiTheme="minorHAnsi" w:cstheme="minorHAnsi"/>
        </w:rPr>
        <w:t xml:space="preserve"> </w:t>
      </w:r>
      <w:r w:rsidRPr="00D52037">
        <w:rPr>
          <w:rFonts w:asciiTheme="minorHAnsi" w:hAnsiTheme="minorHAnsi" w:cstheme="minorHAnsi"/>
        </w:rPr>
        <w:t xml:space="preserve">But it’s as though the work to be done needs more people than that, so that the larger group also gets sent out soon afterwards, with the instruction to </w:t>
      </w:r>
      <w:r w:rsidRPr="00D52037">
        <w:rPr>
          <w:rFonts w:asciiTheme="minorHAnsi" w:hAnsiTheme="minorHAnsi" w:cstheme="minorHAnsi"/>
        </w:rPr>
        <w:lastRenderedPageBreak/>
        <w:t xml:space="preserve">pray for yet more labourers for the harvest of souls. The mission of the seventy is, like that of the twelve, to </w:t>
      </w:r>
      <w:r w:rsidR="00CA6C5E" w:rsidRPr="00D52037">
        <w:rPr>
          <w:rFonts w:asciiTheme="minorHAnsi" w:hAnsiTheme="minorHAnsi" w:cstheme="minorHAnsi"/>
        </w:rPr>
        <w:t>bring God’s healing love to people</w:t>
      </w:r>
      <w:r w:rsidRPr="00D52037">
        <w:rPr>
          <w:rFonts w:asciiTheme="minorHAnsi" w:hAnsiTheme="minorHAnsi" w:cstheme="minorHAnsi"/>
        </w:rPr>
        <w:t xml:space="preserve"> and to proclaim the coming of the Kingdom</w:t>
      </w:r>
      <w:r w:rsidR="0061684F" w:rsidRPr="00D52037">
        <w:rPr>
          <w:rFonts w:asciiTheme="minorHAnsi" w:hAnsiTheme="minorHAnsi" w:cstheme="minorHAnsi"/>
        </w:rPr>
        <w:t xml:space="preserve">, </w:t>
      </w:r>
      <w:r w:rsidR="00CA6C5E" w:rsidRPr="00D52037">
        <w:rPr>
          <w:rFonts w:asciiTheme="minorHAnsi" w:hAnsiTheme="minorHAnsi" w:cstheme="minorHAnsi"/>
        </w:rPr>
        <w:t>still our mission today.</w:t>
      </w:r>
      <w:r w:rsidR="003D750F" w:rsidRPr="00D52037">
        <w:rPr>
          <w:rFonts w:asciiTheme="minorHAnsi" w:hAnsiTheme="minorHAnsi" w:cstheme="minorHAnsi"/>
        </w:rPr>
        <w:t xml:space="preserve"> </w:t>
      </w:r>
    </w:p>
    <w:p w14:paraId="5CDEDA40" w14:textId="77777777" w:rsidR="00D52037" w:rsidRPr="00D52037" w:rsidRDefault="00D52037" w:rsidP="00D52037">
      <w:pPr>
        <w:spacing w:line="276" w:lineRule="auto"/>
        <w:jc w:val="both"/>
        <w:rPr>
          <w:rFonts w:asciiTheme="minorHAnsi" w:hAnsiTheme="minorHAnsi" w:cstheme="minorHAnsi"/>
        </w:rPr>
      </w:pPr>
    </w:p>
    <w:p w14:paraId="1B20DEC1" w14:textId="5281CED4" w:rsidR="00825592" w:rsidRPr="00D52037" w:rsidRDefault="00D52037" w:rsidP="00D52037">
      <w:pPr>
        <w:spacing w:line="276" w:lineRule="auto"/>
        <w:jc w:val="both"/>
        <w:rPr>
          <w:rFonts w:asciiTheme="minorHAnsi" w:hAnsiTheme="minorHAnsi" w:cstheme="minorHAnsi"/>
        </w:rPr>
      </w:pPr>
      <w:r w:rsidRPr="00D52037">
        <w:rPr>
          <w:rFonts w:asciiTheme="minorHAnsi" w:hAnsiTheme="minorHAnsi" w:cstheme="minorHAnsi"/>
        </w:rPr>
        <w:t xml:space="preserve">This prayer speaks into </w:t>
      </w:r>
      <w:r w:rsidR="003D750F" w:rsidRPr="00D52037">
        <w:rPr>
          <w:rFonts w:asciiTheme="minorHAnsi" w:hAnsiTheme="minorHAnsi" w:cstheme="minorHAnsi"/>
        </w:rPr>
        <w:t>Luke’s priorities as shown in his life and writings:</w:t>
      </w:r>
    </w:p>
    <w:p w14:paraId="3BCE918D" w14:textId="77777777" w:rsidR="00820173" w:rsidRPr="00D52037" w:rsidRDefault="00820173" w:rsidP="00D52037">
      <w:pPr>
        <w:pStyle w:val="ListParagraph"/>
        <w:spacing w:line="276" w:lineRule="auto"/>
        <w:jc w:val="both"/>
        <w:rPr>
          <w:rFonts w:asciiTheme="minorHAnsi" w:hAnsiTheme="minorHAnsi" w:cstheme="minorHAnsi"/>
        </w:rPr>
      </w:pPr>
    </w:p>
    <w:p w14:paraId="20C975B0" w14:textId="77777777" w:rsidR="00820173" w:rsidRPr="00D52037" w:rsidRDefault="00820173" w:rsidP="00D52037">
      <w:pPr>
        <w:pStyle w:val="ListParagraph"/>
        <w:spacing w:line="276" w:lineRule="auto"/>
        <w:jc w:val="both"/>
        <w:rPr>
          <w:rFonts w:asciiTheme="minorHAnsi" w:hAnsiTheme="minorHAnsi" w:cstheme="minorHAnsi"/>
        </w:rPr>
      </w:pPr>
    </w:p>
    <w:p w14:paraId="53A2FC73" w14:textId="77777777" w:rsidR="00D52037" w:rsidRDefault="00E3730D" w:rsidP="00D52037">
      <w:pPr>
        <w:pStyle w:val="NoSpacing"/>
        <w:spacing w:line="276" w:lineRule="auto"/>
        <w:jc w:val="center"/>
        <w:rPr>
          <w:rFonts w:asciiTheme="minorHAnsi" w:hAnsiTheme="minorHAnsi" w:cstheme="minorHAnsi"/>
        </w:rPr>
      </w:pPr>
      <w:r w:rsidRPr="00D52037">
        <w:rPr>
          <w:rFonts w:asciiTheme="minorHAnsi" w:hAnsiTheme="minorHAnsi" w:cstheme="minorHAnsi"/>
        </w:rPr>
        <w:t xml:space="preserve">Blessed are you, sovereign God, gentle and merciful, </w:t>
      </w:r>
    </w:p>
    <w:p w14:paraId="5E336EA3" w14:textId="77777777" w:rsidR="00D52037" w:rsidRDefault="00E3730D" w:rsidP="00D52037">
      <w:pPr>
        <w:pStyle w:val="NoSpacing"/>
        <w:spacing w:line="276" w:lineRule="auto"/>
        <w:jc w:val="center"/>
        <w:rPr>
          <w:rFonts w:asciiTheme="minorHAnsi" w:hAnsiTheme="minorHAnsi" w:cstheme="minorHAnsi"/>
        </w:rPr>
      </w:pPr>
      <w:r w:rsidRPr="00D52037">
        <w:rPr>
          <w:rFonts w:asciiTheme="minorHAnsi" w:hAnsiTheme="minorHAnsi" w:cstheme="minorHAnsi"/>
        </w:rPr>
        <w:t>creator of heaven and earth.</w:t>
      </w:r>
      <w:r w:rsidRPr="00D52037">
        <w:rPr>
          <w:rFonts w:asciiTheme="minorHAnsi" w:hAnsiTheme="minorHAnsi" w:cstheme="minorHAnsi"/>
        </w:rPr>
        <w:br/>
        <w:t>Your word brought light out of darkness.</w:t>
      </w:r>
      <w:r w:rsidRPr="00D52037">
        <w:rPr>
          <w:rFonts w:asciiTheme="minorHAnsi" w:hAnsiTheme="minorHAnsi" w:cstheme="minorHAnsi"/>
        </w:rPr>
        <w:br/>
        <w:t xml:space="preserve">In Jesus Christ you proclaim good news to the poor, liberty to captives, </w:t>
      </w:r>
    </w:p>
    <w:p w14:paraId="52DFE969" w14:textId="6C679E5E" w:rsidR="00E3730D" w:rsidRPr="00D52037" w:rsidRDefault="00E3730D" w:rsidP="00D52037">
      <w:pPr>
        <w:pStyle w:val="NoSpacing"/>
        <w:spacing w:line="276" w:lineRule="auto"/>
        <w:jc w:val="center"/>
        <w:rPr>
          <w:rFonts w:asciiTheme="minorHAnsi" w:hAnsiTheme="minorHAnsi" w:cstheme="minorHAnsi"/>
        </w:rPr>
      </w:pPr>
      <w:r w:rsidRPr="00D52037">
        <w:rPr>
          <w:rFonts w:asciiTheme="minorHAnsi" w:hAnsiTheme="minorHAnsi" w:cstheme="minorHAnsi"/>
        </w:rPr>
        <w:t>sight to the blind, and freedom for the oppressed.</w:t>
      </w:r>
      <w:r w:rsidRPr="00D52037">
        <w:rPr>
          <w:rFonts w:asciiTheme="minorHAnsi" w:hAnsiTheme="minorHAnsi" w:cstheme="minorHAnsi"/>
        </w:rPr>
        <w:br/>
        <w:t>Daily your Spirit renews the face of the earth, bringing life and health, wholeness and peace.</w:t>
      </w:r>
      <w:r w:rsidRPr="00D52037">
        <w:rPr>
          <w:rFonts w:asciiTheme="minorHAnsi" w:hAnsiTheme="minorHAnsi" w:cstheme="minorHAnsi"/>
        </w:rPr>
        <w:br/>
        <w:t>In the renewal of our lives</w:t>
      </w:r>
      <w:r w:rsidRPr="00D52037">
        <w:rPr>
          <w:rFonts w:asciiTheme="minorHAnsi" w:hAnsiTheme="minorHAnsi" w:cstheme="minorHAnsi"/>
        </w:rPr>
        <w:br/>
        <w:t>you make known your heavenly glory.</w:t>
      </w:r>
      <w:r w:rsidRPr="00D52037">
        <w:rPr>
          <w:rFonts w:asciiTheme="minorHAnsi" w:hAnsiTheme="minorHAnsi" w:cstheme="minorHAnsi"/>
        </w:rPr>
        <w:br/>
        <w:t xml:space="preserve">Blessed be God, Father, </w:t>
      </w:r>
    </w:p>
    <w:p w14:paraId="244EC129" w14:textId="228B5098" w:rsidR="008D70C8" w:rsidRPr="00D52037" w:rsidRDefault="00E3730D" w:rsidP="00D52037">
      <w:pPr>
        <w:pStyle w:val="NoSpacing"/>
        <w:spacing w:line="276" w:lineRule="auto"/>
        <w:jc w:val="center"/>
        <w:rPr>
          <w:rFonts w:asciiTheme="minorHAnsi" w:hAnsiTheme="minorHAnsi" w:cstheme="minorHAnsi"/>
          <w:i/>
        </w:rPr>
      </w:pPr>
      <w:r w:rsidRPr="00D52037">
        <w:rPr>
          <w:rFonts w:asciiTheme="minorHAnsi" w:hAnsiTheme="minorHAnsi" w:cstheme="minorHAnsi"/>
        </w:rPr>
        <w:t>Son and Holy Spirit.</w:t>
      </w:r>
      <w:r w:rsidRPr="00D52037">
        <w:rPr>
          <w:rFonts w:asciiTheme="minorHAnsi" w:hAnsiTheme="minorHAnsi" w:cstheme="minorHAnsi"/>
        </w:rPr>
        <w:br/>
      </w:r>
      <w:r w:rsidRPr="00D52037">
        <w:rPr>
          <w:rStyle w:val="vlall"/>
          <w:rFonts w:asciiTheme="minorHAnsi" w:hAnsiTheme="minorHAnsi" w:cstheme="minorHAnsi"/>
        </w:rPr>
        <w:t>Blessed be God for ever. Amen.</w:t>
      </w:r>
    </w:p>
    <w:p w14:paraId="7C54F957" w14:textId="77777777" w:rsidR="008D70C8" w:rsidRPr="008D70C8" w:rsidRDefault="008D70C8" w:rsidP="008D70C8">
      <w:pPr>
        <w:spacing w:line="360" w:lineRule="auto"/>
        <w:jc w:val="both"/>
        <w:rPr>
          <w:rFonts w:ascii="Tahoma" w:hAnsi="Tahoma" w:cs="Tahoma"/>
          <w:sz w:val="32"/>
          <w:szCs w:val="32"/>
        </w:rPr>
      </w:pPr>
    </w:p>
    <w:p w14:paraId="62EE6854" w14:textId="77777777" w:rsidR="003A3540" w:rsidRPr="003A3540" w:rsidRDefault="003A3540" w:rsidP="00137CC3">
      <w:pPr>
        <w:spacing w:line="360" w:lineRule="auto"/>
        <w:jc w:val="both"/>
        <w:rPr>
          <w:rFonts w:ascii="Tahoma" w:hAnsi="Tahoma" w:cs="Tahoma"/>
          <w:sz w:val="32"/>
          <w:szCs w:val="32"/>
        </w:rPr>
      </w:pPr>
    </w:p>
    <w:p w14:paraId="6F2543BE" w14:textId="77777777" w:rsidR="00926453" w:rsidRDefault="00926453" w:rsidP="00137CC3">
      <w:pPr>
        <w:spacing w:line="360" w:lineRule="auto"/>
        <w:jc w:val="both"/>
        <w:rPr>
          <w:rFonts w:ascii="Tahoma" w:hAnsi="Tahoma" w:cs="Tahoma"/>
          <w:sz w:val="28"/>
          <w:szCs w:val="28"/>
        </w:rPr>
      </w:pPr>
    </w:p>
    <w:p w14:paraId="03A4B914" w14:textId="77777777" w:rsidR="00926453" w:rsidRPr="00AB39A1" w:rsidRDefault="00926453" w:rsidP="00137CC3">
      <w:pPr>
        <w:spacing w:line="360" w:lineRule="auto"/>
        <w:jc w:val="both"/>
        <w:rPr>
          <w:rFonts w:ascii="Tahoma" w:hAnsi="Tahoma" w:cs="Tahoma"/>
          <w:sz w:val="28"/>
          <w:szCs w:val="28"/>
        </w:rPr>
      </w:pPr>
    </w:p>
    <w:p w14:paraId="615CDADA" w14:textId="77777777" w:rsidR="00AB39A1" w:rsidRPr="00AB39A1" w:rsidRDefault="00AB39A1" w:rsidP="00AB39A1">
      <w:pPr>
        <w:jc w:val="both"/>
        <w:rPr>
          <w:rFonts w:ascii="Tahoma" w:hAnsi="Tahoma" w:cs="Tahoma"/>
          <w:sz w:val="28"/>
          <w:szCs w:val="28"/>
        </w:rPr>
      </w:pPr>
    </w:p>
    <w:p w14:paraId="4244CBF1" w14:textId="77777777" w:rsidR="00AB39A1" w:rsidRPr="00AB39A1" w:rsidRDefault="00AB39A1" w:rsidP="00AB39A1">
      <w:pPr>
        <w:spacing w:line="360" w:lineRule="auto"/>
        <w:jc w:val="center"/>
        <w:rPr>
          <w:rFonts w:ascii="Tahoma" w:hAnsi="Tahoma" w:cs="Tahoma"/>
          <w:b/>
          <w:sz w:val="32"/>
          <w:szCs w:val="32"/>
        </w:rPr>
      </w:pPr>
    </w:p>
    <w:p w14:paraId="6450A1DC" w14:textId="77777777" w:rsidR="00153013" w:rsidRDefault="00153013"/>
    <w:sectPr w:rsidR="00153013" w:rsidSect="00D52037">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C0124"/>
    <w:multiLevelType w:val="hybridMultilevel"/>
    <w:tmpl w:val="31C83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7069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9A1"/>
    <w:rsid w:val="000D4AF1"/>
    <w:rsid w:val="00137CC3"/>
    <w:rsid w:val="00153013"/>
    <w:rsid w:val="003A3540"/>
    <w:rsid w:val="003D750F"/>
    <w:rsid w:val="00590F53"/>
    <w:rsid w:val="0061684F"/>
    <w:rsid w:val="00820173"/>
    <w:rsid w:val="00825592"/>
    <w:rsid w:val="00834583"/>
    <w:rsid w:val="008D70C8"/>
    <w:rsid w:val="00926453"/>
    <w:rsid w:val="009575B6"/>
    <w:rsid w:val="00A525DA"/>
    <w:rsid w:val="00AB39A1"/>
    <w:rsid w:val="00C65A4B"/>
    <w:rsid w:val="00CA6C5E"/>
    <w:rsid w:val="00D52037"/>
    <w:rsid w:val="00E3730D"/>
    <w:rsid w:val="00F92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46DB1"/>
  <w15:docId w15:val="{32A4B88F-73B1-4177-96BA-0E875D256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9A1"/>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684F"/>
    <w:pPr>
      <w:ind w:left="720"/>
      <w:contextualSpacing/>
    </w:pPr>
  </w:style>
  <w:style w:type="paragraph" w:styleId="NormalWeb">
    <w:name w:val="Normal (Web)"/>
    <w:basedOn w:val="Normal"/>
    <w:uiPriority w:val="99"/>
    <w:semiHidden/>
    <w:unhideWhenUsed/>
    <w:rsid w:val="008D70C8"/>
    <w:pPr>
      <w:spacing w:before="100" w:beforeAutospacing="1" w:after="100" w:afterAutospacing="1"/>
    </w:pPr>
  </w:style>
  <w:style w:type="paragraph" w:styleId="NoSpacing">
    <w:name w:val="No Spacing"/>
    <w:uiPriority w:val="1"/>
    <w:qFormat/>
    <w:rsid w:val="00820173"/>
    <w:pPr>
      <w:spacing w:after="0" w:line="240" w:lineRule="auto"/>
    </w:pPr>
    <w:rPr>
      <w:rFonts w:ascii="Times New Roman" w:eastAsia="Times New Roman" w:hAnsi="Times New Roman" w:cs="Times New Roman"/>
      <w:sz w:val="24"/>
      <w:szCs w:val="24"/>
      <w:lang w:eastAsia="en-GB"/>
    </w:rPr>
  </w:style>
  <w:style w:type="character" w:customStyle="1" w:styleId="vlallmargin">
    <w:name w:val="vlallmargin"/>
    <w:basedOn w:val="DefaultParagraphFont"/>
    <w:rsid w:val="00E3730D"/>
  </w:style>
  <w:style w:type="character" w:customStyle="1" w:styleId="vlall">
    <w:name w:val="vlall"/>
    <w:basedOn w:val="DefaultParagraphFont"/>
    <w:rsid w:val="00E37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867</Words>
  <Characters>3661</Characters>
  <Application>Microsoft Office Word</Application>
  <DocSecurity>0</DocSecurity>
  <Lines>183</Lines>
  <Paragraphs>116</Paragraphs>
  <ScaleCrop>false</ScaleCrop>
  <HeadingPairs>
    <vt:vector size="2" baseType="variant">
      <vt:variant>
        <vt:lpstr>Title</vt:lpstr>
      </vt:variant>
      <vt:variant>
        <vt:i4>1</vt:i4>
      </vt:variant>
    </vt:vector>
  </HeadingPairs>
  <TitlesOfParts>
    <vt:vector size="1" baseType="lpstr">
      <vt:lpstr/>
    </vt:vector>
  </TitlesOfParts>
  <Company>Kingston University</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Catherine Dowland-Pillinger</cp:lastModifiedBy>
  <cp:revision>2</cp:revision>
  <dcterms:created xsi:type="dcterms:W3CDTF">2026-10-17T09:29:00Z</dcterms:created>
  <dcterms:modified xsi:type="dcterms:W3CDTF">2026-10-17T09:29:00Z</dcterms:modified>
</cp:coreProperties>
</file>