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0EF8D" w14:textId="636199FD" w:rsidR="00B2291A" w:rsidRPr="00B2291A" w:rsidRDefault="00B2291A" w:rsidP="00B2291A">
      <w:pPr>
        <w:pStyle w:val="NoSpacing"/>
        <w:spacing w:line="276" w:lineRule="auto"/>
        <w:jc w:val="center"/>
        <w:rPr>
          <w:rFonts w:cs="Tahoma"/>
          <w:b/>
          <w:bCs/>
          <w:sz w:val="24"/>
          <w:szCs w:val="24"/>
        </w:rPr>
      </w:pPr>
      <w:r>
        <w:rPr>
          <w:rFonts w:cs="Tahoma"/>
          <w:b/>
          <w:sz w:val="24"/>
          <w:szCs w:val="24"/>
        </w:rPr>
        <w:t>R</w:t>
      </w:r>
      <w:r>
        <w:rPr>
          <w:rFonts w:cs="Tahoma"/>
          <w:b/>
          <w:bCs/>
          <w:sz w:val="24"/>
          <w:szCs w:val="24"/>
        </w:rPr>
        <w:t>eflection for the Website – Sunday 11</w:t>
      </w:r>
      <w:r w:rsidRPr="00B2291A">
        <w:rPr>
          <w:rFonts w:cs="Tahoma"/>
          <w:b/>
          <w:bCs/>
          <w:sz w:val="24"/>
          <w:szCs w:val="24"/>
          <w:vertAlign w:val="superscript"/>
        </w:rPr>
        <w:t>th</w:t>
      </w:r>
      <w:r>
        <w:rPr>
          <w:rFonts w:cs="Tahoma"/>
          <w:b/>
          <w:bCs/>
          <w:sz w:val="24"/>
          <w:szCs w:val="24"/>
        </w:rPr>
        <w:t xml:space="preserve"> October 2026 (Trinity 19A)</w:t>
      </w:r>
    </w:p>
    <w:p w14:paraId="2524E142" w14:textId="77777777" w:rsidR="00B2291A" w:rsidRPr="00B2291A" w:rsidRDefault="00B2291A" w:rsidP="00B2291A">
      <w:pPr>
        <w:pStyle w:val="NoSpacing"/>
        <w:spacing w:line="276" w:lineRule="auto"/>
        <w:rPr>
          <w:rFonts w:cs="Tahoma"/>
          <w:bCs/>
          <w:sz w:val="20"/>
          <w:szCs w:val="20"/>
        </w:rPr>
      </w:pPr>
    </w:p>
    <w:p w14:paraId="62375385" w14:textId="5A693B13" w:rsidR="00B2291A" w:rsidRPr="00B2291A" w:rsidRDefault="00B2291A" w:rsidP="00B2291A">
      <w:pPr>
        <w:pStyle w:val="NoSpacing"/>
        <w:spacing w:line="276" w:lineRule="auto"/>
        <w:jc w:val="center"/>
        <w:rPr>
          <w:rFonts w:cs="Tahoma"/>
          <w:bCs/>
          <w:sz w:val="24"/>
          <w:szCs w:val="24"/>
        </w:rPr>
      </w:pPr>
      <w:r w:rsidRPr="00B2291A">
        <w:rPr>
          <w:rFonts w:cs="Tahoma"/>
          <w:bCs/>
          <w:sz w:val="24"/>
          <w:szCs w:val="24"/>
        </w:rPr>
        <w:t xml:space="preserve">Jesus again used parables in talking to the people. </w:t>
      </w:r>
      <w:r w:rsidRPr="00B2291A">
        <w:rPr>
          <w:rFonts w:cs="Tahoma"/>
          <w:bCs/>
          <w:sz w:val="24"/>
          <w:szCs w:val="24"/>
          <w:vertAlign w:val="superscript"/>
        </w:rPr>
        <w:t>2 </w:t>
      </w:r>
      <w:r w:rsidRPr="00B2291A">
        <w:rPr>
          <w:rFonts w:cs="Tahoma"/>
          <w:bCs/>
          <w:sz w:val="24"/>
          <w:szCs w:val="24"/>
        </w:rPr>
        <w:t xml:space="preserve">“The Kingdom of heaven is like this. Once there was a king who prepared a wedding feast for his son. </w:t>
      </w:r>
      <w:r w:rsidRPr="00B2291A">
        <w:rPr>
          <w:rFonts w:cs="Tahoma"/>
          <w:bCs/>
          <w:sz w:val="24"/>
          <w:szCs w:val="24"/>
          <w:vertAlign w:val="superscript"/>
        </w:rPr>
        <w:t>3 </w:t>
      </w:r>
      <w:r w:rsidRPr="00B2291A">
        <w:rPr>
          <w:rFonts w:cs="Tahoma"/>
          <w:bCs/>
          <w:sz w:val="24"/>
          <w:szCs w:val="24"/>
        </w:rPr>
        <w:t xml:space="preserve">He sent his servants to tell the invited guests to come to the feast, but they did not want to come. </w:t>
      </w:r>
      <w:r w:rsidRPr="00B2291A">
        <w:rPr>
          <w:rFonts w:cs="Tahoma"/>
          <w:bCs/>
          <w:sz w:val="24"/>
          <w:szCs w:val="24"/>
          <w:vertAlign w:val="superscript"/>
        </w:rPr>
        <w:t>4 </w:t>
      </w:r>
      <w:r w:rsidRPr="00B2291A">
        <w:rPr>
          <w:rFonts w:cs="Tahoma"/>
          <w:bCs/>
          <w:sz w:val="24"/>
          <w:szCs w:val="24"/>
        </w:rPr>
        <w:t>So he sent other servants with this message for the guests: ‘My feast is ready now; my steers and prize calves have been butchered, and everything is ready. Come to the wedding feast!’</w:t>
      </w:r>
      <w:r>
        <w:rPr>
          <w:rFonts w:cs="Tahoma"/>
          <w:bCs/>
          <w:sz w:val="24"/>
          <w:szCs w:val="24"/>
        </w:rPr>
        <w:t xml:space="preserve"> </w:t>
      </w:r>
      <w:r w:rsidRPr="00B2291A">
        <w:rPr>
          <w:rFonts w:cs="Tahoma"/>
          <w:bCs/>
          <w:sz w:val="24"/>
          <w:szCs w:val="24"/>
          <w:vertAlign w:val="superscript"/>
        </w:rPr>
        <w:t>5 </w:t>
      </w:r>
      <w:r w:rsidRPr="00B2291A">
        <w:rPr>
          <w:rFonts w:cs="Tahoma"/>
          <w:bCs/>
          <w:sz w:val="24"/>
          <w:szCs w:val="24"/>
        </w:rPr>
        <w:t xml:space="preserve">But the invited guests paid no attention and went about their business: one went to his farm, another to his store, </w:t>
      </w:r>
      <w:r w:rsidRPr="00B2291A">
        <w:rPr>
          <w:rFonts w:cs="Tahoma"/>
          <w:bCs/>
          <w:sz w:val="24"/>
          <w:szCs w:val="24"/>
          <w:vertAlign w:val="superscript"/>
        </w:rPr>
        <w:t>6 </w:t>
      </w:r>
      <w:r w:rsidRPr="00B2291A">
        <w:rPr>
          <w:rFonts w:cs="Tahoma"/>
          <w:bCs/>
          <w:sz w:val="24"/>
          <w:szCs w:val="24"/>
        </w:rPr>
        <w:t xml:space="preserve">while others grabbed the servants, beat them, and killed them. </w:t>
      </w:r>
      <w:r w:rsidRPr="00B2291A">
        <w:rPr>
          <w:rFonts w:cs="Tahoma"/>
          <w:bCs/>
          <w:sz w:val="24"/>
          <w:szCs w:val="24"/>
          <w:vertAlign w:val="superscript"/>
        </w:rPr>
        <w:t>7 </w:t>
      </w:r>
      <w:r w:rsidRPr="00B2291A">
        <w:rPr>
          <w:rFonts w:cs="Tahoma"/>
          <w:bCs/>
          <w:sz w:val="24"/>
          <w:szCs w:val="24"/>
        </w:rPr>
        <w:t xml:space="preserve">The king was very angry; </w:t>
      </w:r>
      <w:proofErr w:type="gramStart"/>
      <w:r w:rsidRPr="00B2291A">
        <w:rPr>
          <w:rFonts w:cs="Tahoma"/>
          <w:bCs/>
          <w:sz w:val="24"/>
          <w:szCs w:val="24"/>
        </w:rPr>
        <w:t>so</w:t>
      </w:r>
      <w:proofErr w:type="gramEnd"/>
      <w:r w:rsidRPr="00B2291A">
        <w:rPr>
          <w:rFonts w:cs="Tahoma"/>
          <w:bCs/>
          <w:sz w:val="24"/>
          <w:szCs w:val="24"/>
        </w:rPr>
        <w:t xml:space="preserve"> he sent his soldiers, who killed those murderers and burned down their city.</w:t>
      </w:r>
      <w:r>
        <w:rPr>
          <w:rFonts w:cs="Tahoma"/>
          <w:bCs/>
          <w:sz w:val="24"/>
          <w:szCs w:val="24"/>
        </w:rPr>
        <w:t xml:space="preserve"> </w:t>
      </w:r>
      <w:r w:rsidRPr="00B2291A">
        <w:rPr>
          <w:rFonts w:cs="Tahoma"/>
          <w:bCs/>
          <w:sz w:val="24"/>
          <w:szCs w:val="24"/>
          <w:vertAlign w:val="superscript"/>
        </w:rPr>
        <w:t>8 </w:t>
      </w:r>
      <w:r w:rsidRPr="00B2291A">
        <w:rPr>
          <w:rFonts w:cs="Tahoma"/>
          <w:bCs/>
          <w:sz w:val="24"/>
          <w:szCs w:val="24"/>
        </w:rPr>
        <w:t xml:space="preserve">Then he called his servants and said to them, ‘My wedding feast is ready, but the people I invited did not deserve it. </w:t>
      </w:r>
      <w:r w:rsidRPr="00B2291A">
        <w:rPr>
          <w:rFonts w:cs="Tahoma"/>
          <w:bCs/>
          <w:sz w:val="24"/>
          <w:szCs w:val="24"/>
          <w:vertAlign w:val="superscript"/>
        </w:rPr>
        <w:t>9 </w:t>
      </w:r>
      <w:r w:rsidRPr="00B2291A">
        <w:rPr>
          <w:rFonts w:cs="Tahoma"/>
          <w:bCs/>
          <w:sz w:val="24"/>
          <w:szCs w:val="24"/>
        </w:rPr>
        <w:t xml:space="preserve">Now go to the main streets and invite to the feast as many people as you find.’ </w:t>
      </w:r>
      <w:r w:rsidRPr="00B2291A">
        <w:rPr>
          <w:rFonts w:cs="Tahoma"/>
          <w:bCs/>
          <w:sz w:val="24"/>
          <w:szCs w:val="24"/>
          <w:vertAlign w:val="superscript"/>
        </w:rPr>
        <w:t>10 </w:t>
      </w:r>
      <w:r w:rsidRPr="00B2291A">
        <w:rPr>
          <w:rFonts w:cs="Tahoma"/>
          <w:bCs/>
          <w:sz w:val="24"/>
          <w:szCs w:val="24"/>
        </w:rPr>
        <w:t>So the servants went out into the streets and gathered all the people they could find, good and bad alike; and the wedding hall was filled with people.</w:t>
      </w:r>
      <w:r>
        <w:rPr>
          <w:rFonts w:cs="Tahoma"/>
          <w:bCs/>
          <w:sz w:val="24"/>
          <w:szCs w:val="24"/>
        </w:rPr>
        <w:t xml:space="preserve"> </w:t>
      </w:r>
      <w:r w:rsidRPr="00B2291A">
        <w:rPr>
          <w:rFonts w:cs="Tahoma"/>
          <w:bCs/>
          <w:sz w:val="24"/>
          <w:szCs w:val="24"/>
          <w:vertAlign w:val="superscript"/>
        </w:rPr>
        <w:t>11 </w:t>
      </w:r>
      <w:r w:rsidRPr="00B2291A">
        <w:rPr>
          <w:rFonts w:cs="Tahoma"/>
          <w:bCs/>
          <w:sz w:val="24"/>
          <w:szCs w:val="24"/>
        </w:rPr>
        <w:t xml:space="preserve">“The king went in to look at the guests and saw a man who was not wearing wedding clothes. </w:t>
      </w:r>
      <w:r w:rsidRPr="00B2291A">
        <w:rPr>
          <w:rFonts w:cs="Tahoma"/>
          <w:bCs/>
          <w:sz w:val="24"/>
          <w:szCs w:val="24"/>
          <w:vertAlign w:val="superscript"/>
        </w:rPr>
        <w:t>12 </w:t>
      </w:r>
      <w:r w:rsidRPr="00B2291A">
        <w:rPr>
          <w:rFonts w:cs="Tahoma"/>
          <w:bCs/>
          <w:sz w:val="24"/>
          <w:szCs w:val="24"/>
        </w:rPr>
        <w:t xml:space="preserve">‘Friend, how did you get in here without wedding clothes?’ the king asked him. But the man said nothing. </w:t>
      </w:r>
      <w:r w:rsidRPr="00B2291A">
        <w:rPr>
          <w:rFonts w:cs="Tahoma"/>
          <w:bCs/>
          <w:sz w:val="24"/>
          <w:szCs w:val="24"/>
          <w:vertAlign w:val="superscript"/>
        </w:rPr>
        <w:t>13 </w:t>
      </w:r>
      <w:r w:rsidRPr="00B2291A">
        <w:rPr>
          <w:rFonts w:cs="Tahoma"/>
          <w:bCs/>
          <w:sz w:val="24"/>
          <w:szCs w:val="24"/>
        </w:rPr>
        <w:t>Then the king told the servants, ‘Tie him up hand and foot, and throw him outside in the dark. There he will cry and gnash his teeth.’”</w:t>
      </w:r>
      <w:r>
        <w:rPr>
          <w:rFonts w:cs="Tahoma"/>
          <w:bCs/>
          <w:sz w:val="24"/>
          <w:szCs w:val="24"/>
        </w:rPr>
        <w:t xml:space="preserve"> </w:t>
      </w:r>
      <w:r w:rsidRPr="00B2291A">
        <w:rPr>
          <w:rFonts w:cs="Tahoma"/>
          <w:bCs/>
          <w:sz w:val="24"/>
          <w:szCs w:val="24"/>
          <w:vertAlign w:val="superscript"/>
        </w:rPr>
        <w:t>14 </w:t>
      </w:r>
      <w:r w:rsidRPr="00B2291A">
        <w:rPr>
          <w:rFonts w:cs="Tahoma"/>
          <w:bCs/>
          <w:sz w:val="24"/>
          <w:szCs w:val="24"/>
        </w:rPr>
        <w:t>And Jesus concluded, “Many are invited, but few are chosen.”</w:t>
      </w:r>
      <w:r>
        <w:rPr>
          <w:rFonts w:cs="Tahoma"/>
          <w:bCs/>
          <w:sz w:val="24"/>
          <w:szCs w:val="24"/>
        </w:rPr>
        <w:t xml:space="preserve">  </w:t>
      </w:r>
      <w:r w:rsidRPr="00B2291A">
        <w:rPr>
          <w:rFonts w:cs="Tahoma"/>
          <w:bCs/>
        </w:rPr>
        <w:t>(</w:t>
      </w:r>
      <w:r w:rsidRPr="00B2291A">
        <w:rPr>
          <w:rFonts w:cs="Tahoma"/>
          <w:bCs/>
        </w:rPr>
        <w:t>Matthew 22:1-14</w:t>
      </w:r>
      <w:r w:rsidRPr="00B2291A">
        <w:rPr>
          <w:rFonts w:cs="Tahoma"/>
          <w:bCs/>
        </w:rPr>
        <w:t>)</w:t>
      </w:r>
    </w:p>
    <w:p w14:paraId="641408E3" w14:textId="77777777" w:rsidR="00B2291A" w:rsidRPr="00B2291A" w:rsidRDefault="00B2291A" w:rsidP="00B2291A">
      <w:pPr>
        <w:pStyle w:val="NoSpacing"/>
        <w:spacing w:line="276" w:lineRule="auto"/>
        <w:rPr>
          <w:rFonts w:cs="Tahoma"/>
          <w:b/>
          <w:sz w:val="20"/>
          <w:szCs w:val="20"/>
        </w:rPr>
      </w:pPr>
    </w:p>
    <w:p w14:paraId="5725E2E4" w14:textId="0332162B" w:rsidR="00B2291A" w:rsidRPr="00B2291A" w:rsidRDefault="00B2291A" w:rsidP="00B2291A">
      <w:pPr>
        <w:spacing w:after="0" w:line="276" w:lineRule="auto"/>
        <w:rPr>
          <w:rFonts w:eastAsia="Calibri" w:cs="Tahoma"/>
          <w:sz w:val="24"/>
          <w:szCs w:val="24"/>
        </w:rPr>
      </w:pPr>
      <w:r w:rsidRPr="00B2291A">
        <w:rPr>
          <w:rFonts w:eastAsia="Calibri" w:cs="Tahoma"/>
          <w:sz w:val="24"/>
          <w:szCs w:val="24"/>
        </w:rPr>
        <w:t xml:space="preserve">We might hope that a story about a wedding banquet might be a happy and encouraging one – </w:t>
      </w:r>
      <w:r>
        <w:rPr>
          <w:rFonts w:eastAsia="Calibri" w:cs="Tahoma"/>
          <w:sz w:val="24"/>
          <w:szCs w:val="24"/>
        </w:rPr>
        <w:t xml:space="preserve">but </w:t>
      </w:r>
      <w:r w:rsidRPr="00B2291A">
        <w:rPr>
          <w:rFonts w:eastAsia="Calibri" w:cs="Tahoma"/>
          <w:sz w:val="24"/>
          <w:szCs w:val="24"/>
        </w:rPr>
        <w:t>instead</w:t>
      </w:r>
      <w:r>
        <w:rPr>
          <w:rFonts w:eastAsia="Calibri" w:cs="Tahoma"/>
          <w:sz w:val="24"/>
          <w:szCs w:val="24"/>
        </w:rPr>
        <w:t xml:space="preserve">, in today’s Gospel parable, </w:t>
      </w:r>
      <w:r w:rsidRPr="00B2291A">
        <w:rPr>
          <w:rFonts w:eastAsia="Calibri" w:cs="Tahoma"/>
          <w:sz w:val="24"/>
          <w:szCs w:val="24"/>
        </w:rPr>
        <w:t xml:space="preserve">we get murders, the burning of a city, and a guest bound hand and foot and cast out for turning up in unsuitable clothes. </w:t>
      </w:r>
      <w:r>
        <w:rPr>
          <w:rFonts w:eastAsia="Calibri" w:cs="Tahoma"/>
          <w:sz w:val="24"/>
          <w:szCs w:val="24"/>
        </w:rPr>
        <w:t>T</w:t>
      </w:r>
      <w:r w:rsidRPr="00B2291A">
        <w:rPr>
          <w:rFonts w:eastAsia="Calibri" w:cs="Tahoma"/>
          <w:sz w:val="24"/>
          <w:szCs w:val="24"/>
        </w:rPr>
        <w:t xml:space="preserve">he parable </w:t>
      </w:r>
      <w:r>
        <w:rPr>
          <w:rFonts w:eastAsia="Calibri" w:cs="Tahoma"/>
          <w:sz w:val="24"/>
          <w:szCs w:val="24"/>
        </w:rPr>
        <w:t xml:space="preserve">forms part of </w:t>
      </w:r>
      <w:r w:rsidRPr="00B2291A">
        <w:rPr>
          <w:rFonts w:eastAsia="Calibri" w:cs="Tahoma"/>
          <w:sz w:val="24"/>
          <w:szCs w:val="24"/>
        </w:rPr>
        <w:t>the disputes Jesus ha</w:t>
      </w:r>
      <w:r>
        <w:rPr>
          <w:rFonts w:eastAsia="Calibri" w:cs="Tahoma"/>
          <w:sz w:val="24"/>
          <w:szCs w:val="24"/>
        </w:rPr>
        <w:t>s</w:t>
      </w:r>
      <w:r w:rsidRPr="00B2291A">
        <w:rPr>
          <w:rFonts w:eastAsia="Calibri" w:cs="Tahoma"/>
          <w:sz w:val="24"/>
          <w:szCs w:val="24"/>
        </w:rPr>
        <w:t xml:space="preserve"> been having with the Temple priests and scribes in the week before the Crucifixion, and the point is surely being made in the opening part, where those initially invited don’t turn up to the banquet, that those whom God originally called, especially the religious leaders and establishment, had rejected the invitation by rejecting Jesus’ message – so effectively excluding themselves from the feast.</w:t>
      </w:r>
    </w:p>
    <w:p w14:paraId="637E23C3" w14:textId="77777777" w:rsidR="00B2291A" w:rsidRPr="00B2291A" w:rsidRDefault="00B2291A" w:rsidP="00B2291A">
      <w:pPr>
        <w:spacing w:after="0" w:line="276" w:lineRule="auto"/>
        <w:rPr>
          <w:rFonts w:eastAsia="Calibri" w:cs="Tahoma"/>
          <w:sz w:val="20"/>
          <w:szCs w:val="20"/>
        </w:rPr>
      </w:pPr>
    </w:p>
    <w:p w14:paraId="13C800B4" w14:textId="45265040" w:rsidR="00B2291A" w:rsidRPr="00B2291A" w:rsidRDefault="00B2291A" w:rsidP="00B2291A">
      <w:pPr>
        <w:spacing w:after="0" w:line="276" w:lineRule="auto"/>
        <w:rPr>
          <w:rFonts w:eastAsia="Calibri" w:cs="Tahoma"/>
          <w:sz w:val="24"/>
          <w:szCs w:val="24"/>
        </w:rPr>
      </w:pPr>
      <w:r w:rsidRPr="00B2291A">
        <w:rPr>
          <w:rFonts w:eastAsia="Calibri" w:cs="Tahoma"/>
          <w:sz w:val="24"/>
          <w:szCs w:val="24"/>
        </w:rPr>
        <w:t xml:space="preserve">The king in the story, whilst punitive and violent towards those who have rejected his call, still insists on inviting </w:t>
      </w:r>
      <w:proofErr w:type="gramStart"/>
      <w:r w:rsidRPr="00B2291A">
        <w:rPr>
          <w:rFonts w:eastAsia="Calibri" w:cs="Tahoma"/>
          <w:sz w:val="24"/>
          <w:szCs w:val="24"/>
        </w:rPr>
        <w:t>more</w:t>
      </w:r>
      <w:r>
        <w:rPr>
          <w:rFonts w:eastAsia="Calibri" w:cs="Tahoma"/>
          <w:sz w:val="24"/>
          <w:szCs w:val="24"/>
        </w:rPr>
        <w:t xml:space="preserve"> and more</w:t>
      </w:r>
      <w:proofErr w:type="gramEnd"/>
      <w:r w:rsidRPr="00B2291A">
        <w:rPr>
          <w:rFonts w:eastAsia="Calibri" w:cs="Tahoma"/>
          <w:sz w:val="24"/>
          <w:szCs w:val="24"/>
        </w:rPr>
        <w:t xml:space="preserve"> people so that the party can proceed, and keeps on inviting </w:t>
      </w:r>
      <w:proofErr w:type="gramStart"/>
      <w:r w:rsidRPr="00B2291A">
        <w:rPr>
          <w:rFonts w:eastAsia="Calibri" w:cs="Tahoma"/>
          <w:sz w:val="24"/>
          <w:szCs w:val="24"/>
        </w:rPr>
        <w:t>more and more</w:t>
      </w:r>
      <w:proofErr w:type="gramEnd"/>
      <w:r w:rsidRPr="00B2291A">
        <w:rPr>
          <w:rFonts w:eastAsia="Calibri" w:cs="Tahoma"/>
          <w:sz w:val="24"/>
          <w:szCs w:val="24"/>
        </w:rPr>
        <w:t xml:space="preserve"> different people until the hall is full. Alongside </w:t>
      </w:r>
      <w:proofErr w:type="gramStart"/>
      <w:r w:rsidRPr="00B2291A">
        <w:rPr>
          <w:rFonts w:eastAsia="Calibri" w:cs="Tahoma"/>
          <w:sz w:val="24"/>
          <w:szCs w:val="24"/>
        </w:rPr>
        <w:t>all of</w:t>
      </w:r>
      <w:proofErr w:type="gramEnd"/>
      <w:r w:rsidRPr="00B2291A">
        <w:rPr>
          <w:rFonts w:eastAsia="Calibri" w:cs="Tahoma"/>
          <w:sz w:val="24"/>
          <w:szCs w:val="24"/>
        </w:rPr>
        <w:t xml:space="preserve"> the unpleasantness, goes this much more positive image, of God broadening out his invitation, until everyone</w:t>
      </w:r>
      <w:r>
        <w:rPr>
          <w:rFonts w:eastAsia="Calibri" w:cs="Tahoma"/>
          <w:sz w:val="24"/>
          <w:szCs w:val="24"/>
        </w:rPr>
        <w:t xml:space="preserve"> is</w:t>
      </w:r>
      <w:r w:rsidRPr="00B2291A">
        <w:rPr>
          <w:rFonts w:eastAsia="Calibri" w:cs="Tahoma"/>
          <w:sz w:val="24"/>
          <w:szCs w:val="24"/>
        </w:rPr>
        <w:t xml:space="preserve"> included. </w:t>
      </w:r>
    </w:p>
    <w:p w14:paraId="7ACFBACD" w14:textId="77777777" w:rsidR="00B2291A" w:rsidRPr="00B2291A" w:rsidRDefault="00B2291A" w:rsidP="00B2291A">
      <w:pPr>
        <w:spacing w:after="0" w:line="276" w:lineRule="auto"/>
        <w:rPr>
          <w:rFonts w:eastAsia="Calibri" w:cs="Tahoma"/>
          <w:sz w:val="24"/>
          <w:szCs w:val="24"/>
        </w:rPr>
      </w:pPr>
    </w:p>
    <w:p w14:paraId="0E3E3A45" w14:textId="13037B90" w:rsidR="00B2291A" w:rsidRPr="00B2291A" w:rsidRDefault="00B2291A" w:rsidP="00B2291A">
      <w:pPr>
        <w:spacing w:after="0" w:line="276" w:lineRule="auto"/>
        <w:rPr>
          <w:rFonts w:eastAsia="Calibri" w:cs="Tahoma"/>
          <w:sz w:val="24"/>
          <w:szCs w:val="24"/>
        </w:rPr>
      </w:pPr>
      <w:r w:rsidRPr="00B2291A">
        <w:rPr>
          <w:rFonts w:eastAsia="Calibri" w:cs="Tahoma"/>
          <w:sz w:val="24"/>
          <w:szCs w:val="24"/>
        </w:rPr>
        <w:t>Everyone is called to come to the party. But the invitation demands the right kind of response from those who are invited. We’re not to take God’s invitation casually, as though it’s just a trivial or everyday thing. We’re not to make weak excuses not to turn up, or wander in just when and how it suits us</w:t>
      </w:r>
      <w:r>
        <w:rPr>
          <w:rFonts w:eastAsia="Calibri" w:cs="Tahoma"/>
          <w:sz w:val="24"/>
          <w:szCs w:val="24"/>
        </w:rPr>
        <w:t xml:space="preserve"> </w:t>
      </w:r>
      <w:r w:rsidRPr="00B2291A">
        <w:rPr>
          <w:rFonts w:eastAsia="Calibri" w:cs="Tahoma"/>
          <w:sz w:val="24"/>
          <w:szCs w:val="24"/>
        </w:rPr>
        <w:t xml:space="preserve">– responding to God’s call </w:t>
      </w:r>
      <w:r w:rsidRPr="00B2291A">
        <w:rPr>
          <w:rFonts w:eastAsia="Calibri" w:cs="Tahoma"/>
          <w:sz w:val="24"/>
          <w:szCs w:val="24"/>
        </w:rPr>
        <w:t>matters and</w:t>
      </w:r>
      <w:r w:rsidRPr="00B2291A">
        <w:rPr>
          <w:rFonts w:eastAsia="Calibri" w:cs="Tahoma"/>
          <w:sz w:val="24"/>
          <w:szCs w:val="24"/>
        </w:rPr>
        <w:t xml:space="preserve"> </w:t>
      </w:r>
      <w:r>
        <w:rPr>
          <w:rFonts w:eastAsia="Calibri" w:cs="Tahoma"/>
          <w:sz w:val="24"/>
          <w:szCs w:val="24"/>
        </w:rPr>
        <w:t xml:space="preserve">it </w:t>
      </w:r>
      <w:r w:rsidRPr="00B2291A">
        <w:rPr>
          <w:rFonts w:eastAsia="Calibri" w:cs="Tahoma"/>
          <w:sz w:val="24"/>
          <w:szCs w:val="24"/>
        </w:rPr>
        <w:t xml:space="preserve">demands from us a serious and active attention. </w:t>
      </w:r>
    </w:p>
    <w:p w14:paraId="044E1CD9" w14:textId="77777777" w:rsidR="00B2291A" w:rsidRPr="00B2291A" w:rsidRDefault="00B2291A" w:rsidP="00B2291A">
      <w:pPr>
        <w:spacing w:after="0" w:line="276" w:lineRule="auto"/>
        <w:rPr>
          <w:rFonts w:eastAsia="Calibri" w:cs="Tahoma"/>
          <w:sz w:val="24"/>
          <w:szCs w:val="24"/>
        </w:rPr>
      </w:pPr>
    </w:p>
    <w:p w14:paraId="78C765BB" w14:textId="77777777" w:rsidR="00B2291A" w:rsidRDefault="00B2291A" w:rsidP="00B2291A">
      <w:pPr>
        <w:spacing w:after="0" w:line="276" w:lineRule="auto"/>
        <w:rPr>
          <w:rFonts w:eastAsia="Calibri" w:cs="Tahoma"/>
          <w:sz w:val="24"/>
          <w:szCs w:val="24"/>
        </w:rPr>
      </w:pPr>
      <w:r w:rsidRPr="00B2291A">
        <w:rPr>
          <w:rFonts w:eastAsia="Calibri" w:cs="Tahoma"/>
          <w:sz w:val="24"/>
          <w:szCs w:val="24"/>
        </w:rPr>
        <w:t xml:space="preserve">To be able to do this, we need to have the right frame of mind – to try to be more like Christ in our character and attitudes. And this is perhaps how we can begin to understand the nasty little sting in the tail of our parable, with the guest who’s not come in wedding clothes being expelled from the party and severely punished. </w:t>
      </w:r>
      <w:r>
        <w:rPr>
          <w:rFonts w:eastAsia="Calibri" w:cs="Tahoma"/>
          <w:sz w:val="24"/>
          <w:szCs w:val="24"/>
        </w:rPr>
        <w:t xml:space="preserve"> </w:t>
      </w:r>
      <w:r w:rsidRPr="00B2291A">
        <w:rPr>
          <w:rFonts w:eastAsia="Calibri" w:cs="Tahoma"/>
          <w:sz w:val="24"/>
          <w:szCs w:val="24"/>
        </w:rPr>
        <w:t>Here, as</w:t>
      </w:r>
      <w:r>
        <w:rPr>
          <w:rFonts w:eastAsia="Calibri" w:cs="Tahoma"/>
          <w:sz w:val="24"/>
          <w:szCs w:val="24"/>
        </w:rPr>
        <w:t xml:space="preserve"> often</w:t>
      </w:r>
      <w:r w:rsidRPr="00B2291A">
        <w:rPr>
          <w:rFonts w:eastAsia="Calibri" w:cs="Tahoma"/>
          <w:sz w:val="24"/>
          <w:szCs w:val="24"/>
        </w:rPr>
        <w:t xml:space="preserve"> elsewhere in our Bible stories, clothes are being used as indicators of a person’s inner state and qualities, and the point is that we need to come along to God’s banquet with the right kind of attitudes – clothed, as it were, in generosity, love, humility and so on, recognising our need of God and not trying to live in our own strength. God’s invitation is for everyone, yes, but it requires the appropriate kind of reaction from us –</w:t>
      </w:r>
      <w:r>
        <w:rPr>
          <w:rFonts w:eastAsia="Calibri" w:cs="Tahoma"/>
          <w:sz w:val="24"/>
          <w:szCs w:val="24"/>
        </w:rPr>
        <w:t xml:space="preserve"> </w:t>
      </w:r>
      <w:r w:rsidRPr="00B2291A">
        <w:rPr>
          <w:rFonts w:eastAsia="Calibri" w:cs="Tahoma"/>
          <w:sz w:val="24"/>
          <w:szCs w:val="24"/>
        </w:rPr>
        <w:t>there needs to be a two-way interaction for things to work out well.</w:t>
      </w:r>
      <w:r>
        <w:rPr>
          <w:rFonts w:eastAsia="Calibri" w:cs="Tahoma"/>
          <w:sz w:val="24"/>
          <w:szCs w:val="24"/>
        </w:rPr>
        <w:t xml:space="preserve"> </w:t>
      </w:r>
    </w:p>
    <w:p w14:paraId="03E61D81" w14:textId="6EF2EEFD" w:rsidR="00B2291A" w:rsidRPr="00B2291A" w:rsidRDefault="00B2291A" w:rsidP="00B2291A">
      <w:pPr>
        <w:spacing w:after="0" w:line="276" w:lineRule="auto"/>
        <w:rPr>
          <w:rFonts w:eastAsia="Calibri" w:cs="Tahoma"/>
          <w:sz w:val="24"/>
          <w:szCs w:val="24"/>
        </w:rPr>
      </w:pPr>
      <w:r w:rsidRPr="00B2291A">
        <w:rPr>
          <w:rFonts w:eastAsia="Calibri" w:cs="Tahoma"/>
          <w:sz w:val="24"/>
          <w:szCs w:val="24"/>
        </w:rPr>
        <w:lastRenderedPageBreak/>
        <w:t>God wants us all to say “yes” to his invitation, to come to the party ourselves, and to welcome everyone else who comes, - and what a great party it would be if we could do that. None of us can say we deserve or are entitled to the invitation – but it’s there for anyone who truly accepts it, as is explained in this prayer called “The Amazing Invitation” by John van der Laar:</w:t>
      </w:r>
    </w:p>
    <w:p w14:paraId="2E069709" w14:textId="77777777" w:rsidR="00B2291A" w:rsidRPr="00B2291A" w:rsidRDefault="00B2291A" w:rsidP="00B2291A">
      <w:pPr>
        <w:spacing w:after="0" w:line="276" w:lineRule="auto"/>
        <w:rPr>
          <w:rFonts w:eastAsia="Calibri" w:cs="Tahoma"/>
          <w:sz w:val="24"/>
          <w:szCs w:val="24"/>
        </w:rPr>
      </w:pPr>
    </w:p>
    <w:p w14:paraId="4DDCFE73" w14:textId="77777777" w:rsidR="00B2291A" w:rsidRPr="00B2291A" w:rsidRDefault="00B2291A" w:rsidP="00B2291A">
      <w:pPr>
        <w:spacing w:after="0" w:line="276" w:lineRule="auto"/>
        <w:jc w:val="center"/>
        <w:rPr>
          <w:rFonts w:eastAsia="Calibri" w:cs="Tahoma"/>
          <w:sz w:val="24"/>
          <w:szCs w:val="24"/>
        </w:rPr>
      </w:pPr>
      <w:r w:rsidRPr="00B2291A">
        <w:rPr>
          <w:rFonts w:eastAsia="Calibri" w:cs="Tahoma"/>
          <w:sz w:val="24"/>
          <w:szCs w:val="24"/>
        </w:rPr>
        <w:t>No special qualifications needed;</w:t>
      </w:r>
    </w:p>
    <w:p w14:paraId="321A54E0" w14:textId="77777777" w:rsidR="00B2291A" w:rsidRPr="00B2291A" w:rsidRDefault="00B2291A" w:rsidP="00B2291A">
      <w:pPr>
        <w:spacing w:after="0" w:line="276" w:lineRule="auto"/>
        <w:jc w:val="center"/>
        <w:rPr>
          <w:rFonts w:eastAsia="Calibri" w:cs="Tahoma"/>
          <w:sz w:val="24"/>
          <w:szCs w:val="24"/>
        </w:rPr>
      </w:pPr>
      <w:r w:rsidRPr="00B2291A">
        <w:rPr>
          <w:rFonts w:eastAsia="Calibri" w:cs="Tahoma"/>
          <w:sz w:val="24"/>
          <w:szCs w:val="24"/>
        </w:rPr>
        <w:t xml:space="preserve">No </w:t>
      </w:r>
      <w:proofErr w:type="gramStart"/>
      <w:r w:rsidRPr="00B2291A">
        <w:rPr>
          <w:rFonts w:eastAsia="Calibri" w:cs="Tahoma"/>
          <w:sz w:val="24"/>
          <w:szCs w:val="24"/>
        </w:rPr>
        <w:t>particular connections</w:t>
      </w:r>
      <w:proofErr w:type="gramEnd"/>
      <w:r w:rsidRPr="00B2291A">
        <w:rPr>
          <w:rFonts w:eastAsia="Calibri" w:cs="Tahoma"/>
          <w:sz w:val="24"/>
          <w:szCs w:val="24"/>
        </w:rPr>
        <w:t xml:space="preserve"> or exclusive memberships required;</w:t>
      </w:r>
    </w:p>
    <w:p w14:paraId="3736D9B6" w14:textId="77777777" w:rsidR="00B2291A" w:rsidRPr="00B2291A" w:rsidRDefault="00B2291A" w:rsidP="00B2291A">
      <w:pPr>
        <w:spacing w:after="0" w:line="276" w:lineRule="auto"/>
        <w:jc w:val="center"/>
        <w:rPr>
          <w:rFonts w:eastAsia="Calibri" w:cs="Tahoma"/>
          <w:sz w:val="24"/>
          <w:szCs w:val="24"/>
        </w:rPr>
      </w:pPr>
      <w:r w:rsidRPr="00B2291A">
        <w:rPr>
          <w:rFonts w:eastAsia="Calibri" w:cs="Tahoma"/>
          <w:sz w:val="24"/>
          <w:szCs w:val="24"/>
        </w:rPr>
        <w:t>No secret passwords or unique attributes expected;</w:t>
      </w:r>
    </w:p>
    <w:p w14:paraId="4E4AE7C5" w14:textId="77777777" w:rsidR="00B2291A" w:rsidRPr="00B2291A" w:rsidRDefault="00B2291A" w:rsidP="00B2291A">
      <w:pPr>
        <w:spacing w:after="0" w:line="276" w:lineRule="auto"/>
        <w:jc w:val="center"/>
        <w:rPr>
          <w:rFonts w:eastAsia="Calibri" w:cs="Tahoma"/>
          <w:sz w:val="24"/>
          <w:szCs w:val="24"/>
        </w:rPr>
      </w:pPr>
      <w:r w:rsidRPr="00B2291A">
        <w:rPr>
          <w:rFonts w:eastAsia="Calibri" w:cs="Tahoma"/>
          <w:sz w:val="24"/>
          <w:szCs w:val="24"/>
        </w:rPr>
        <w:t>No campaigning or canvassing,</w:t>
      </w:r>
    </w:p>
    <w:p w14:paraId="2AAA4370" w14:textId="77777777" w:rsidR="00B2291A" w:rsidRPr="00B2291A" w:rsidRDefault="00B2291A" w:rsidP="00B2291A">
      <w:pPr>
        <w:spacing w:after="0" w:line="276" w:lineRule="auto"/>
        <w:jc w:val="center"/>
        <w:rPr>
          <w:rFonts w:eastAsia="Calibri" w:cs="Tahoma"/>
          <w:sz w:val="24"/>
          <w:szCs w:val="24"/>
        </w:rPr>
      </w:pPr>
      <w:r w:rsidRPr="00B2291A">
        <w:rPr>
          <w:rFonts w:eastAsia="Calibri" w:cs="Tahoma"/>
          <w:sz w:val="24"/>
          <w:szCs w:val="24"/>
        </w:rPr>
        <w:t>no examinations or reference checks;</w:t>
      </w:r>
    </w:p>
    <w:p w14:paraId="60E9F57B" w14:textId="77777777" w:rsidR="00B2291A" w:rsidRPr="00B2291A" w:rsidRDefault="00B2291A" w:rsidP="00B2291A">
      <w:pPr>
        <w:spacing w:after="0" w:line="276" w:lineRule="auto"/>
        <w:jc w:val="center"/>
        <w:rPr>
          <w:rFonts w:eastAsia="Calibri" w:cs="Tahoma"/>
          <w:sz w:val="24"/>
          <w:szCs w:val="24"/>
        </w:rPr>
      </w:pPr>
      <w:r w:rsidRPr="00B2291A">
        <w:rPr>
          <w:rFonts w:eastAsia="Calibri" w:cs="Tahoma"/>
          <w:sz w:val="24"/>
          <w:szCs w:val="24"/>
        </w:rPr>
        <w:t>Just an amazing invitation to a feast;</w:t>
      </w:r>
    </w:p>
    <w:p w14:paraId="0A7B48B4" w14:textId="77777777" w:rsidR="00B2291A" w:rsidRPr="00B2291A" w:rsidRDefault="00B2291A" w:rsidP="00B2291A">
      <w:pPr>
        <w:spacing w:after="0" w:line="276" w:lineRule="auto"/>
        <w:jc w:val="center"/>
        <w:rPr>
          <w:rFonts w:eastAsia="Calibri" w:cs="Tahoma"/>
          <w:sz w:val="24"/>
          <w:szCs w:val="24"/>
        </w:rPr>
      </w:pPr>
      <w:r w:rsidRPr="00B2291A">
        <w:rPr>
          <w:rFonts w:eastAsia="Calibri" w:cs="Tahoma"/>
          <w:sz w:val="24"/>
          <w:szCs w:val="24"/>
        </w:rPr>
        <w:t>to find our place at Your table,</w:t>
      </w:r>
    </w:p>
    <w:p w14:paraId="36A0CCC6" w14:textId="77777777" w:rsidR="00B2291A" w:rsidRPr="00B2291A" w:rsidRDefault="00B2291A" w:rsidP="00B2291A">
      <w:pPr>
        <w:spacing w:after="0" w:line="276" w:lineRule="auto"/>
        <w:jc w:val="center"/>
        <w:rPr>
          <w:rFonts w:eastAsia="Calibri" w:cs="Tahoma"/>
          <w:sz w:val="24"/>
          <w:szCs w:val="24"/>
        </w:rPr>
      </w:pPr>
      <w:r w:rsidRPr="00B2291A">
        <w:rPr>
          <w:rFonts w:eastAsia="Calibri" w:cs="Tahoma"/>
          <w:sz w:val="24"/>
          <w:szCs w:val="24"/>
        </w:rPr>
        <w:t>Alongside these other unworthy ones,</w:t>
      </w:r>
    </w:p>
    <w:p w14:paraId="51DCA849" w14:textId="77777777" w:rsidR="00B2291A" w:rsidRPr="00B2291A" w:rsidRDefault="00B2291A" w:rsidP="00B2291A">
      <w:pPr>
        <w:spacing w:after="0" w:line="276" w:lineRule="auto"/>
        <w:jc w:val="center"/>
        <w:rPr>
          <w:rFonts w:eastAsia="Calibri" w:cs="Tahoma"/>
          <w:sz w:val="24"/>
          <w:szCs w:val="24"/>
        </w:rPr>
      </w:pPr>
      <w:r w:rsidRPr="00B2291A">
        <w:rPr>
          <w:rFonts w:eastAsia="Calibri" w:cs="Tahoma"/>
          <w:sz w:val="24"/>
          <w:szCs w:val="24"/>
        </w:rPr>
        <w:t>these other beloved ones;</w:t>
      </w:r>
    </w:p>
    <w:p w14:paraId="1930E8FD" w14:textId="77777777" w:rsidR="00B2291A" w:rsidRPr="00B2291A" w:rsidRDefault="00B2291A" w:rsidP="00B2291A">
      <w:pPr>
        <w:spacing w:after="0" w:line="276" w:lineRule="auto"/>
        <w:jc w:val="center"/>
        <w:rPr>
          <w:rFonts w:eastAsia="Calibri" w:cs="Tahoma"/>
          <w:sz w:val="24"/>
          <w:szCs w:val="24"/>
        </w:rPr>
      </w:pPr>
      <w:r w:rsidRPr="00B2291A">
        <w:rPr>
          <w:rFonts w:eastAsia="Calibri" w:cs="Tahoma"/>
          <w:sz w:val="24"/>
          <w:szCs w:val="24"/>
        </w:rPr>
        <w:t>these others humble enough to accept the invitation</w:t>
      </w:r>
    </w:p>
    <w:p w14:paraId="0466FE0B" w14:textId="77777777" w:rsidR="00B2291A" w:rsidRPr="00B2291A" w:rsidRDefault="00B2291A" w:rsidP="00B2291A">
      <w:pPr>
        <w:spacing w:after="0" w:line="276" w:lineRule="auto"/>
        <w:jc w:val="center"/>
        <w:rPr>
          <w:rFonts w:eastAsia="Calibri" w:cs="Tahoma"/>
          <w:sz w:val="24"/>
          <w:szCs w:val="24"/>
        </w:rPr>
      </w:pPr>
      <w:r w:rsidRPr="00B2291A">
        <w:rPr>
          <w:rFonts w:eastAsia="Calibri" w:cs="Tahoma"/>
          <w:sz w:val="24"/>
          <w:szCs w:val="24"/>
        </w:rPr>
        <w:t>without asking who else will be there.</w:t>
      </w:r>
    </w:p>
    <w:p w14:paraId="7E2C8E16" w14:textId="77777777" w:rsidR="00B2291A" w:rsidRPr="00B2291A" w:rsidRDefault="00B2291A" w:rsidP="00B2291A">
      <w:pPr>
        <w:spacing w:after="0" w:line="276" w:lineRule="auto"/>
        <w:jc w:val="center"/>
        <w:rPr>
          <w:rFonts w:eastAsia="Calibri" w:cs="Tahoma"/>
          <w:sz w:val="24"/>
          <w:szCs w:val="24"/>
        </w:rPr>
      </w:pPr>
      <w:r w:rsidRPr="00B2291A">
        <w:rPr>
          <w:rFonts w:eastAsia="Calibri" w:cs="Tahoma"/>
          <w:sz w:val="24"/>
          <w:szCs w:val="24"/>
        </w:rPr>
        <w:t>Well, Jesus, Lord of the Feast,</w:t>
      </w:r>
    </w:p>
    <w:p w14:paraId="0E53D4A3" w14:textId="77777777" w:rsidR="00B2291A" w:rsidRPr="00B2291A" w:rsidRDefault="00B2291A" w:rsidP="00B2291A">
      <w:pPr>
        <w:spacing w:after="0" w:line="276" w:lineRule="auto"/>
        <w:jc w:val="center"/>
        <w:rPr>
          <w:rFonts w:eastAsia="Calibri" w:cs="Tahoma"/>
          <w:sz w:val="24"/>
          <w:szCs w:val="24"/>
        </w:rPr>
      </w:pPr>
      <w:r w:rsidRPr="00B2291A">
        <w:rPr>
          <w:rFonts w:eastAsia="Calibri" w:cs="Tahoma"/>
          <w:sz w:val="24"/>
          <w:szCs w:val="24"/>
        </w:rPr>
        <w:t>with thankful and open hearts,</w:t>
      </w:r>
    </w:p>
    <w:p w14:paraId="41112165" w14:textId="77777777" w:rsidR="00B2291A" w:rsidRPr="00B2291A" w:rsidRDefault="00B2291A" w:rsidP="00B2291A">
      <w:pPr>
        <w:spacing w:after="0" w:line="276" w:lineRule="auto"/>
        <w:jc w:val="center"/>
        <w:rPr>
          <w:rFonts w:eastAsia="Calibri" w:cs="Tahoma"/>
          <w:sz w:val="24"/>
          <w:szCs w:val="24"/>
        </w:rPr>
      </w:pPr>
      <w:r w:rsidRPr="00B2291A">
        <w:rPr>
          <w:rFonts w:eastAsia="Calibri" w:cs="Tahoma"/>
          <w:sz w:val="24"/>
          <w:szCs w:val="24"/>
        </w:rPr>
        <w:t>we accept Your amazing invitation.</w:t>
      </w:r>
    </w:p>
    <w:p w14:paraId="493AF1AA" w14:textId="77777777" w:rsidR="00B2291A" w:rsidRPr="00B2291A" w:rsidRDefault="00B2291A" w:rsidP="00B2291A">
      <w:pPr>
        <w:spacing w:after="0" w:line="276" w:lineRule="auto"/>
        <w:jc w:val="center"/>
        <w:rPr>
          <w:rFonts w:eastAsia="Calibri" w:cs="Tahoma"/>
          <w:sz w:val="24"/>
          <w:szCs w:val="24"/>
        </w:rPr>
      </w:pPr>
      <w:r w:rsidRPr="00B2291A">
        <w:rPr>
          <w:rFonts w:eastAsia="Calibri" w:cs="Tahoma"/>
          <w:sz w:val="24"/>
          <w:szCs w:val="24"/>
        </w:rPr>
        <w:t>Amen.</w:t>
      </w:r>
    </w:p>
    <w:p w14:paraId="0C83C2A0" w14:textId="77777777" w:rsidR="00B6052C" w:rsidRPr="00B2291A" w:rsidRDefault="00B6052C"/>
    <w:p w14:paraId="325D7107" w14:textId="77777777" w:rsidR="00B2291A" w:rsidRPr="00B2291A" w:rsidRDefault="00B2291A"/>
    <w:sectPr w:rsidR="00B2291A" w:rsidRPr="00B2291A" w:rsidSect="00B2291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91A"/>
    <w:rsid w:val="00A904D7"/>
    <w:rsid w:val="00AB5CCC"/>
    <w:rsid w:val="00B2291A"/>
    <w:rsid w:val="00B35BD3"/>
    <w:rsid w:val="00B605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65F08"/>
  <w15:chartTrackingRefBased/>
  <w15:docId w15:val="{B9E1AC14-963E-47EF-B778-AFD3AEBE9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291A"/>
    <w:pPr>
      <w:spacing w:line="259" w:lineRule="auto"/>
    </w:pPr>
    <w:rPr>
      <w:kern w:val="0"/>
      <w:sz w:val="22"/>
      <w:szCs w:val="22"/>
      <w14:ligatures w14:val="none"/>
    </w:rPr>
  </w:style>
  <w:style w:type="paragraph" w:styleId="Heading1">
    <w:name w:val="heading 1"/>
    <w:basedOn w:val="Normal"/>
    <w:next w:val="Normal"/>
    <w:link w:val="Heading1Char"/>
    <w:uiPriority w:val="9"/>
    <w:qFormat/>
    <w:rsid w:val="00B2291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2291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2291A"/>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2291A"/>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B2291A"/>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B2291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B2291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B2291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B2291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29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29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29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29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29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29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29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29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291A"/>
    <w:rPr>
      <w:rFonts w:eastAsiaTheme="majorEastAsia" w:cstheme="majorBidi"/>
      <w:color w:val="272727" w:themeColor="text1" w:themeTint="D8"/>
    </w:rPr>
  </w:style>
  <w:style w:type="paragraph" w:styleId="Title">
    <w:name w:val="Title"/>
    <w:basedOn w:val="Normal"/>
    <w:next w:val="Normal"/>
    <w:link w:val="TitleChar"/>
    <w:uiPriority w:val="10"/>
    <w:qFormat/>
    <w:rsid w:val="00B2291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229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291A"/>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229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291A"/>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B2291A"/>
    <w:rPr>
      <w:i/>
      <w:iCs/>
      <w:color w:val="404040" w:themeColor="text1" w:themeTint="BF"/>
    </w:rPr>
  </w:style>
  <w:style w:type="paragraph" w:styleId="ListParagraph">
    <w:name w:val="List Paragraph"/>
    <w:basedOn w:val="Normal"/>
    <w:uiPriority w:val="34"/>
    <w:qFormat/>
    <w:rsid w:val="00B2291A"/>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B2291A"/>
    <w:rPr>
      <w:i/>
      <w:iCs/>
      <w:color w:val="0F4761" w:themeColor="accent1" w:themeShade="BF"/>
    </w:rPr>
  </w:style>
  <w:style w:type="paragraph" w:styleId="IntenseQuote">
    <w:name w:val="Intense Quote"/>
    <w:basedOn w:val="Normal"/>
    <w:next w:val="Normal"/>
    <w:link w:val="IntenseQuoteChar"/>
    <w:uiPriority w:val="30"/>
    <w:qFormat/>
    <w:rsid w:val="00B2291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B2291A"/>
    <w:rPr>
      <w:i/>
      <w:iCs/>
      <w:color w:val="0F4761" w:themeColor="accent1" w:themeShade="BF"/>
    </w:rPr>
  </w:style>
  <w:style w:type="character" w:styleId="IntenseReference">
    <w:name w:val="Intense Reference"/>
    <w:basedOn w:val="DefaultParagraphFont"/>
    <w:uiPriority w:val="32"/>
    <w:qFormat/>
    <w:rsid w:val="00B2291A"/>
    <w:rPr>
      <w:b/>
      <w:bCs/>
      <w:smallCaps/>
      <w:color w:val="0F4761" w:themeColor="accent1" w:themeShade="BF"/>
      <w:spacing w:val="5"/>
    </w:rPr>
  </w:style>
  <w:style w:type="paragraph" w:styleId="NoSpacing">
    <w:name w:val="No Spacing"/>
    <w:uiPriority w:val="1"/>
    <w:qFormat/>
    <w:rsid w:val="00B2291A"/>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884</Words>
  <Characters>3973</Characters>
  <Application>Microsoft Office Word</Application>
  <DocSecurity>0</DocSecurity>
  <Lines>79</Lines>
  <Paragraphs>36</Paragraphs>
  <ScaleCrop>false</ScaleCrop>
  <Company/>
  <LinksUpToDate>false</LinksUpToDate>
  <CharactersWithSpaces>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Dowland-Pillinger</dc:creator>
  <cp:keywords/>
  <dc:description/>
  <cp:lastModifiedBy>Catherine Dowland-Pillinger</cp:lastModifiedBy>
  <cp:revision>1</cp:revision>
  <dcterms:created xsi:type="dcterms:W3CDTF">2026-10-09T18:22:00Z</dcterms:created>
  <dcterms:modified xsi:type="dcterms:W3CDTF">2026-10-09T18:33:00Z</dcterms:modified>
</cp:coreProperties>
</file>