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5A20" w14:textId="6693BED8" w:rsidR="000A5829" w:rsidRPr="00004CBC" w:rsidRDefault="00004CBC" w:rsidP="00004CBC">
      <w:pPr>
        <w:spacing w:line="276" w:lineRule="auto"/>
        <w:jc w:val="center"/>
        <w:rPr>
          <w:rFonts w:asciiTheme="minorHAnsi" w:hAnsiTheme="minorHAnsi"/>
          <w:b/>
          <w:bCs/>
        </w:rPr>
      </w:pPr>
      <w:r w:rsidRPr="00004CBC">
        <w:rPr>
          <w:rFonts w:asciiTheme="minorHAnsi" w:hAnsiTheme="minorHAnsi"/>
          <w:b/>
          <w:bCs/>
        </w:rPr>
        <w:t>Reflection for the Website – Sunday 22</w:t>
      </w:r>
      <w:r w:rsidRPr="00004CBC">
        <w:rPr>
          <w:rFonts w:asciiTheme="minorHAnsi" w:hAnsiTheme="minorHAnsi"/>
          <w:b/>
          <w:bCs/>
          <w:vertAlign w:val="superscript"/>
        </w:rPr>
        <w:t>nd</w:t>
      </w:r>
      <w:r w:rsidRPr="00004CBC">
        <w:rPr>
          <w:rFonts w:asciiTheme="minorHAnsi" w:hAnsiTheme="minorHAnsi"/>
          <w:b/>
          <w:bCs/>
        </w:rPr>
        <w:t xml:space="preserve"> February 2026 – The First Sunday of Lent</w:t>
      </w:r>
    </w:p>
    <w:p w14:paraId="5DE5DB67" w14:textId="77777777" w:rsidR="005926C9" w:rsidRPr="005926C9" w:rsidRDefault="005926C9" w:rsidP="005926C9">
      <w:pPr>
        <w:pStyle w:val="NoSpacing"/>
        <w:rPr>
          <w:rFonts w:asciiTheme="minorHAnsi" w:hAnsiTheme="minorHAnsi"/>
        </w:rPr>
      </w:pPr>
    </w:p>
    <w:p w14:paraId="224613F7" w14:textId="6D9156C0" w:rsidR="005926C9" w:rsidRPr="005926C9" w:rsidRDefault="005926C9" w:rsidP="005926C9">
      <w:pPr>
        <w:pStyle w:val="NoSpacing"/>
        <w:jc w:val="center"/>
        <w:rPr>
          <w:rFonts w:asciiTheme="minorHAnsi" w:hAnsiTheme="minorHAnsi"/>
          <w:i/>
          <w:iCs/>
          <w:lang w:eastAsia="en-US"/>
        </w:rPr>
      </w:pPr>
      <w:r w:rsidRPr="005926C9">
        <w:rPr>
          <w:rFonts w:asciiTheme="minorHAnsi" w:hAnsiTheme="minorHAnsi"/>
          <w:i/>
          <w:iCs/>
          <w:lang w:eastAsia="en-US"/>
        </w:rPr>
        <w:t xml:space="preserve">Then Jesus was led up by the Spirit into the wilderness to be tempted by the devil. He fasted forty days and forty nights, and afterwards he was famished. The tempter came and said to him, “If you are the Son of God, command these stones to become loaves of bread.” </w:t>
      </w:r>
      <w:r w:rsidRPr="005926C9">
        <w:rPr>
          <w:rFonts w:asciiTheme="minorHAnsi" w:hAnsiTheme="minorHAnsi"/>
          <w:i/>
          <w:iCs/>
          <w:lang w:eastAsia="en-US"/>
        </w:rPr>
        <w:t xml:space="preserve"> </w:t>
      </w:r>
      <w:r w:rsidRPr="005926C9">
        <w:rPr>
          <w:rFonts w:asciiTheme="minorHAnsi" w:hAnsiTheme="minorHAnsi"/>
          <w:i/>
          <w:iCs/>
          <w:lang w:eastAsia="en-US"/>
        </w:rPr>
        <w:t xml:space="preserve">But he answered, “It is written, ‘One does not live by bread alone, but by every word that comes from the mouth of God.’” Then the devil took him to the holy city and placed him on the pinnacle of the temple, 6saying to him, “If you are the Son of God, throw yourself down; for it is written, ‘He will command his angels concerning you,’ and ‘On their hands they will bear you up, so that you will not dash your foot against a stone.’” Jesus said to him, “Again it is written, ‘Do not put the Lord your God to the test.’” Again, the devil took him to a very high mountain and showed him all the kingdoms of the world and their splendour; and he said to him, “All these I will give you, if you will fall down and worship me.” Jesus said to him, “Away with you, Satan! for it is written, ‘Worship the Lord your God, and serve only him.’” Then the devil left him, and suddenly angels came and waited on him. </w:t>
      </w:r>
      <w:r w:rsidRPr="005926C9">
        <w:rPr>
          <w:rFonts w:asciiTheme="minorHAnsi" w:eastAsiaTheme="minorHAnsi" w:hAnsiTheme="minorHAnsi"/>
          <w:i/>
          <w:iCs/>
        </w:rPr>
        <w:t xml:space="preserve"> </w:t>
      </w:r>
      <w:r w:rsidRPr="005926C9">
        <w:rPr>
          <w:rFonts w:asciiTheme="minorHAnsi" w:hAnsiTheme="minorHAnsi"/>
          <w:i/>
          <w:iCs/>
          <w:sz w:val="20"/>
          <w:szCs w:val="20"/>
          <w:lang w:eastAsia="en-US"/>
        </w:rPr>
        <w:t>Matthew 4:1-11</w:t>
      </w:r>
    </w:p>
    <w:p w14:paraId="031AC068" w14:textId="77777777" w:rsidR="005926C9" w:rsidRPr="005926C9" w:rsidRDefault="005926C9" w:rsidP="005926C9">
      <w:pPr>
        <w:pStyle w:val="NoSpacing"/>
        <w:rPr>
          <w:rFonts w:asciiTheme="minorHAnsi" w:hAnsiTheme="minorHAnsi"/>
        </w:rPr>
      </w:pPr>
    </w:p>
    <w:p w14:paraId="42A50379" w14:textId="6113BD15" w:rsidR="005926C9" w:rsidRPr="005926C9" w:rsidRDefault="005926C9" w:rsidP="005926C9">
      <w:pPr>
        <w:pStyle w:val="NoSpacing"/>
        <w:rPr>
          <w:rFonts w:asciiTheme="minorHAnsi" w:hAnsiTheme="minorHAnsi"/>
        </w:rPr>
      </w:pPr>
      <w:r w:rsidRPr="005926C9">
        <w:rPr>
          <w:rFonts w:asciiTheme="minorHAnsi" w:hAnsiTheme="minorHAnsi"/>
        </w:rPr>
        <w:t xml:space="preserve">As we begin this season of Lent, it’s just possible that some of us are already struggling a bit with whatever Lenten observances we’ve chosen for this </w:t>
      </w:r>
      <w:proofErr w:type="gramStart"/>
      <w:r w:rsidRPr="005926C9">
        <w:rPr>
          <w:rFonts w:asciiTheme="minorHAnsi" w:hAnsiTheme="minorHAnsi"/>
        </w:rPr>
        <w:t>year, and</w:t>
      </w:r>
      <w:proofErr w:type="gramEnd"/>
      <w:r w:rsidRPr="005926C9">
        <w:rPr>
          <w:rFonts w:asciiTheme="minorHAnsi" w:hAnsiTheme="minorHAnsi"/>
        </w:rPr>
        <w:t xml:space="preserve"> feeling the temptation to revert to our old ways. </w:t>
      </w:r>
      <w:proofErr w:type="gramStart"/>
      <w:r w:rsidRPr="005926C9">
        <w:rPr>
          <w:rFonts w:asciiTheme="minorHAnsi" w:hAnsiTheme="minorHAnsi"/>
        </w:rPr>
        <w:t>So</w:t>
      </w:r>
      <w:proofErr w:type="gramEnd"/>
      <w:r w:rsidRPr="005926C9">
        <w:rPr>
          <w:rFonts w:asciiTheme="minorHAnsi" w:hAnsiTheme="minorHAnsi"/>
        </w:rPr>
        <w:t xml:space="preserve"> it’s very apt that we</w:t>
      </w:r>
      <w:r w:rsidRPr="005926C9">
        <w:rPr>
          <w:rFonts w:asciiTheme="minorHAnsi" w:hAnsiTheme="minorHAnsi"/>
        </w:rPr>
        <w:t xml:space="preserve"> reflect upon</w:t>
      </w:r>
      <w:r w:rsidRPr="005926C9">
        <w:rPr>
          <w:rFonts w:asciiTheme="minorHAnsi" w:hAnsiTheme="minorHAnsi"/>
        </w:rPr>
        <w:t xml:space="preserve"> the story of how Jesus overcomes the temptations he encounters in the wilderness</w:t>
      </w:r>
      <w:r w:rsidRPr="005926C9">
        <w:rPr>
          <w:rFonts w:asciiTheme="minorHAnsi" w:hAnsiTheme="minorHAnsi"/>
        </w:rPr>
        <w:t xml:space="preserve"> </w:t>
      </w:r>
      <w:proofErr w:type="gramStart"/>
      <w:r w:rsidRPr="005926C9">
        <w:rPr>
          <w:rFonts w:asciiTheme="minorHAnsi" w:hAnsiTheme="minorHAnsi"/>
        </w:rPr>
        <w:t>at this time</w:t>
      </w:r>
      <w:proofErr w:type="gramEnd"/>
      <w:r w:rsidRPr="005926C9">
        <w:rPr>
          <w:rFonts w:asciiTheme="minorHAnsi" w:hAnsiTheme="minorHAnsi"/>
        </w:rPr>
        <w:t xml:space="preserve">. </w:t>
      </w:r>
    </w:p>
    <w:p w14:paraId="493D6677" w14:textId="77777777" w:rsidR="005926C9" w:rsidRPr="005926C9" w:rsidRDefault="005926C9" w:rsidP="005926C9">
      <w:pPr>
        <w:pStyle w:val="NoSpacing"/>
        <w:rPr>
          <w:rFonts w:asciiTheme="minorHAnsi" w:hAnsiTheme="minorHAnsi"/>
        </w:rPr>
      </w:pPr>
    </w:p>
    <w:p w14:paraId="68A6AE76" w14:textId="6678C99E" w:rsidR="005926C9" w:rsidRPr="005926C9" w:rsidRDefault="005926C9" w:rsidP="005926C9">
      <w:pPr>
        <w:pStyle w:val="NoSpacing"/>
        <w:rPr>
          <w:rFonts w:asciiTheme="minorHAnsi" w:hAnsiTheme="minorHAnsi"/>
        </w:rPr>
      </w:pPr>
      <w:r w:rsidRPr="005926C9">
        <w:rPr>
          <w:rFonts w:asciiTheme="minorHAnsi" w:hAnsiTheme="minorHAnsi"/>
        </w:rPr>
        <w:t>This episode in Jesus’ life follows on from his baptism, at which he’s experienced the Spirit of God descending on him, and heard God’s voice affirming that: ‘This is my Son, the Beloved,</w:t>
      </w:r>
      <w:hyperlink r:id="rId4" w:history="1"/>
      <w:r w:rsidRPr="005926C9">
        <w:rPr>
          <w:rFonts w:asciiTheme="minorHAnsi" w:hAnsiTheme="minorHAnsi"/>
        </w:rPr>
        <w:t xml:space="preserve"> with whom I am well pleased.’</w:t>
      </w:r>
      <w:r>
        <w:rPr>
          <w:rFonts w:asciiTheme="minorHAnsi" w:hAnsiTheme="minorHAnsi"/>
        </w:rPr>
        <w:t xml:space="preserve"> </w:t>
      </w:r>
      <w:r w:rsidRPr="005926C9">
        <w:rPr>
          <w:rFonts w:asciiTheme="minorHAnsi" w:hAnsiTheme="minorHAnsi"/>
        </w:rPr>
        <w:t xml:space="preserve">And it’s immediately after this, that we hear of the same Spirit leading Jesus into the wilderness, where the devil tempts him with false pictures of how he should go about the ministry which has been entrusted to him at his baptism. </w:t>
      </w:r>
    </w:p>
    <w:p w14:paraId="5D7FC73F" w14:textId="77777777" w:rsidR="005926C9" w:rsidRPr="005926C9" w:rsidRDefault="005926C9" w:rsidP="005926C9">
      <w:pPr>
        <w:pStyle w:val="NoSpacing"/>
        <w:rPr>
          <w:rFonts w:asciiTheme="minorHAnsi" w:hAnsiTheme="minorHAnsi"/>
        </w:rPr>
      </w:pPr>
    </w:p>
    <w:p w14:paraId="0A0BA8B0" w14:textId="2320324D" w:rsidR="005926C9" w:rsidRPr="005926C9" w:rsidRDefault="005926C9" w:rsidP="005926C9">
      <w:pPr>
        <w:pStyle w:val="NoSpacing"/>
        <w:rPr>
          <w:rFonts w:asciiTheme="minorHAnsi" w:hAnsiTheme="minorHAnsi"/>
        </w:rPr>
      </w:pPr>
      <w:r w:rsidRPr="005926C9">
        <w:rPr>
          <w:rFonts w:asciiTheme="minorHAnsi" w:hAnsiTheme="minorHAnsi"/>
        </w:rPr>
        <w:t>The trials Jesus faces seek to undermine what has just been said about his being the Son of God, with their almost taunting introductions “if you are the Son of God</w:t>
      </w:r>
      <w:r>
        <w:rPr>
          <w:rFonts w:asciiTheme="minorHAnsi" w:hAnsiTheme="minorHAnsi"/>
        </w:rPr>
        <w:t xml:space="preserve">…” </w:t>
      </w:r>
      <w:r w:rsidRPr="005926C9">
        <w:rPr>
          <w:rFonts w:asciiTheme="minorHAnsi" w:hAnsiTheme="minorHAnsi"/>
        </w:rPr>
        <w:t xml:space="preserve">as Jesus is presented successively with the temptations to turn stones into bread; to throw himself off the pinnacle of the holy city and wait for God’s angels to rescue him; and to rule over the whole world, if he will only worship Satan. </w:t>
      </w:r>
    </w:p>
    <w:p w14:paraId="4F83217B" w14:textId="77777777" w:rsidR="005926C9" w:rsidRPr="005926C9" w:rsidRDefault="005926C9" w:rsidP="005926C9">
      <w:pPr>
        <w:pStyle w:val="NoSpacing"/>
        <w:rPr>
          <w:rFonts w:asciiTheme="minorHAnsi" w:hAnsiTheme="minorHAnsi"/>
        </w:rPr>
      </w:pPr>
    </w:p>
    <w:p w14:paraId="7C96DCE4" w14:textId="02D81F82" w:rsidR="005926C9" w:rsidRDefault="005926C9" w:rsidP="005926C9">
      <w:pPr>
        <w:pStyle w:val="NoSpacing"/>
        <w:rPr>
          <w:rFonts w:asciiTheme="minorHAnsi" w:hAnsiTheme="minorHAnsi"/>
        </w:rPr>
      </w:pPr>
      <w:r>
        <w:rPr>
          <w:rFonts w:asciiTheme="minorHAnsi" w:hAnsiTheme="minorHAnsi"/>
        </w:rPr>
        <w:t>M</w:t>
      </w:r>
      <w:r w:rsidRPr="005926C9">
        <w:rPr>
          <w:rFonts w:asciiTheme="minorHAnsi" w:hAnsiTheme="minorHAnsi"/>
        </w:rPr>
        <w:t xml:space="preserve">any of the temptations that we face in our Christian lives may boil down to versions of these same three categories. We may not think we can turn stones into bread, but we might at times be inclined to put too high a store on material security, or to use things for our own </w:t>
      </w:r>
      <w:r w:rsidRPr="005926C9">
        <w:rPr>
          <w:rFonts w:asciiTheme="minorHAnsi" w:hAnsiTheme="minorHAnsi"/>
        </w:rPr>
        <w:t>short-term</w:t>
      </w:r>
      <w:r w:rsidRPr="005926C9">
        <w:rPr>
          <w:rFonts w:asciiTheme="minorHAnsi" w:hAnsiTheme="minorHAnsi"/>
        </w:rPr>
        <w:t xml:space="preserve"> benefit rather than thinking of the wider picture. We’re not so likely to attempt throwing ourselves off a tall building, but do we sometimes give into the temptation to use for dramatic or spectacular gestures to make our point, or to play for impact at the cost of integrity? </w:t>
      </w:r>
      <w:r w:rsidRPr="005926C9">
        <w:rPr>
          <w:rFonts w:asciiTheme="minorHAnsi" w:hAnsiTheme="minorHAnsi"/>
        </w:rPr>
        <w:t xml:space="preserve"> </w:t>
      </w:r>
      <w:r w:rsidRPr="005926C9">
        <w:rPr>
          <w:rFonts w:asciiTheme="minorHAnsi" w:hAnsiTheme="minorHAnsi"/>
        </w:rPr>
        <w:t>And while we may not be thinking in terms of ruling the world, do we sometimes allow the privileges and comforts of our lives to skew our priorities, or distort our visions?</w:t>
      </w:r>
    </w:p>
    <w:p w14:paraId="0FE1927D" w14:textId="77777777" w:rsidR="005926C9" w:rsidRDefault="005926C9" w:rsidP="005926C9">
      <w:pPr>
        <w:pStyle w:val="NoSpacing"/>
        <w:rPr>
          <w:rFonts w:asciiTheme="minorHAnsi" w:hAnsiTheme="minorHAnsi"/>
        </w:rPr>
      </w:pPr>
    </w:p>
    <w:p w14:paraId="25FA1445" w14:textId="44429D5B" w:rsidR="005926C9" w:rsidRPr="005926C9" w:rsidRDefault="005926C9" w:rsidP="005926C9">
      <w:pPr>
        <w:pStyle w:val="NoSpacing"/>
        <w:spacing w:line="276" w:lineRule="auto"/>
        <w:rPr>
          <w:rFonts w:asciiTheme="minorHAnsi" w:hAnsiTheme="minorHAnsi"/>
        </w:rPr>
      </w:pPr>
      <w:r w:rsidRPr="005926C9">
        <w:rPr>
          <w:rFonts w:asciiTheme="minorHAnsi" w:hAnsiTheme="minorHAnsi"/>
        </w:rPr>
        <w:t xml:space="preserve">When such temptations arise, it can help us to </w:t>
      </w:r>
      <w:r w:rsidR="00004CBC">
        <w:rPr>
          <w:rFonts w:asciiTheme="minorHAnsi" w:hAnsiTheme="minorHAnsi"/>
        </w:rPr>
        <w:t xml:space="preserve">recall </w:t>
      </w:r>
      <w:r w:rsidRPr="005926C9">
        <w:rPr>
          <w:rFonts w:asciiTheme="minorHAnsi" w:hAnsiTheme="minorHAnsi"/>
        </w:rPr>
        <w:t>how Jesus dealt with them all, and</w:t>
      </w:r>
      <w:r w:rsidR="00004CBC">
        <w:rPr>
          <w:rFonts w:asciiTheme="minorHAnsi" w:hAnsiTheme="minorHAnsi"/>
        </w:rPr>
        <w:t xml:space="preserve"> to</w:t>
      </w:r>
      <w:r w:rsidRPr="005926C9">
        <w:rPr>
          <w:rFonts w:asciiTheme="minorHAnsi" w:hAnsiTheme="minorHAnsi"/>
        </w:rPr>
        <w:t xml:space="preserve"> remembe</w:t>
      </w:r>
      <w:r w:rsidR="00004CBC">
        <w:rPr>
          <w:rFonts w:asciiTheme="minorHAnsi" w:hAnsiTheme="minorHAnsi"/>
        </w:rPr>
        <w:t xml:space="preserve">r </w:t>
      </w:r>
      <w:r w:rsidRPr="005926C9">
        <w:rPr>
          <w:rFonts w:asciiTheme="minorHAnsi" w:hAnsiTheme="minorHAnsi"/>
        </w:rPr>
        <w:t xml:space="preserve">that he’s been into all of these places before us, and come through successfully, </w:t>
      </w:r>
      <w:r w:rsidR="00004CBC">
        <w:rPr>
          <w:rFonts w:asciiTheme="minorHAnsi" w:hAnsiTheme="minorHAnsi"/>
        </w:rPr>
        <w:t xml:space="preserve"> and so </w:t>
      </w:r>
      <w:r w:rsidRPr="005926C9">
        <w:rPr>
          <w:rFonts w:asciiTheme="minorHAnsi" w:hAnsiTheme="minorHAnsi"/>
        </w:rPr>
        <w:t>can encourage us in our own wilderness times.  This prayer from Christian Aid asks God to guide us when we do experience such times:</w:t>
      </w:r>
    </w:p>
    <w:p w14:paraId="05E85C68" w14:textId="77777777" w:rsidR="005926C9" w:rsidRPr="005926C9" w:rsidRDefault="005926C9" w:rsidP="00004CBC">
      <w:pPr>
        <w:pStyle w:val="NoSpacing"/>
        <w:spacing w:line="276" w:lineRule="auto"/>
        <w:jc w:val="center"/>
        <w:rPr>
          <w:rFonts w:asciiTheme="minorHAnsi" w:hAnsiTheme="minorHAnsi"/>
        </w:rPr>
      </w:pPr>
      <w:r w:rsidRPr="005926C9">
        <w:rPr>
          <w:rFonts w:asciiTheme="minorHAnsi" w:hAnsiTheme="minorHAnsi"/>
        </w:rPr>
        <w:t>God of revelation,</w:t>
      </w:r>
      <w:r w:rsidRPr="005926C9">
        <w:rPr>
          <w:rStyle w:val="apple-converted-space"/>
          <w:rFonts w:asciiTheme="minorHAnsi" w:eastAsiaTheme="majorEastAsia" w:hAnsiTheme="minorHAnsi"/>
        </w:rPr>
        <w:t> </w:t>
      </w:r>
      <w:r w:rsidRPr="005926C9">
        <w:rPr>
          <w:rFonts w:asciiTheme="minorHAnsi" w:hAnsiTheme="minorHAnsi"/>
        </w:rPr>
        <w:br/>
        <w:t>unveil your Kingdom in our midst.</w:t>
      </w:r>
      <w:r w:rsidRPr="005926C9">
        <w:rPr>
          <w:rStyle w:val="apple-converted-space"/>
          <w:rFonts w:asciiTheme="minorHAnsi" w:eastAsiaTheme="majorEastAsia" w:hAnsiTheme="minorHAnsi"/>
        </w:rPr>
        <w:t> </w:t>
      </w:r>
      <w:r w:rsidRPr="005926C9">
        <w:rPr>
          <w:rFonts w:asciiTheme="minorHAnsi" w:hAnsiTheme="minorHAnsi"/>
        </w:rPr>
        <w:br/>
        <w:t>Show us who we truly are in you:</w:t>
      </w:r>
      <w:r w:rsidRPr="005926C9">
        <w:rPr>
          <w:rStyle w:val="apple-converted-space"/>
          <w:rFonts w:asciiTheme="minorHAnsi" w:eastAsiaTheme="majorEastAsia" w:hAnsiTheme="minorHAnsi"/>
        </w:rPr>
        <w:t> </w:t>
      </w:r>
      <w:r w:rsidRPr="005926C9">
        <w:rPr>
          <w:rFonts w:asciiTheme="minorHAnsi" w:hAnsiTheme="minorHAnsi"/>
        </w:rPr>
        <w:br/>
        <w:t>expose the illusions that distort</w:t>
      </w:r>
      <w:r w:rsidRPr="005926C9">
        <w:rPr>
          <w:rStyle w:val="apple-converted-space"/>
          <w:rFonts w:asciiTheme="minorHAnsi" w:eastAsiaTheme="majorEastAsia" w:hAnsiTheme="minorHAnsi"/>
        </w:rPr>
        <w:t> </w:t>
      </w:r>
      <w:r w:rsidRPr="005926C9">
        <w:rPr>
          <w:rFonts w:asciiTheme="minorHAnsi" w:hAnsiTheme="minorHAnsi"/>
        </w:rPr>
        <w:t>our vision,</w:t>
      </w:r>
      <w:r w:rsidRPr="005926C9">
        <w:rPr>
          <w:rStyle w:val="apple-converted-space"/>
          <w:rFonts w:asciiTheme="minorHAnsi" w:eastAsiaTheme="majorEastAsia" w:hAnsiTheme="minorHAnsi"/>
        </w:rPr>
        <w:t> </w:t>
      </w:r>
      <w:r w:rsidRPr="005926C9">
        <w:rPr>
          <w:rFonts w:asciiTheme="minorHAnsi" w:hAnsiTheme="minorHAnsi"/>
        </w:rPr>
        <w:br/>
        <w:t>deliver us from temptations that</w:t>
      </w:r>
      <w:r w:rsidRPr="005926C9">
        <w:rPr>
          <w:rStyle w:val="apple-converted-space"/>
          <w:rFonts w:asciiTheme="minorHAnsi" w:eastAsiaTheme="majorEastAsia" w:hAnsiTheme="minorHAnsi"/>
        </w:rPr>
        <w:t> </w:t>
      </w:r>
      <w:r w:rsidRPr="005926C9">
        <w:rPr>
          <w:rFonts w:asciiTheme="minorHAnsi" w:hAnsiTheme="minorHAnsi"/>
        </w:rPr>
        <w:t>contort our living,</w:t>
      </w:r>
      <w:r w:rsidRPr="005926C9">
        <w:rPr>
          <w:rStyle w:val="apple-converted-space"/>
          <w:rFonts w:asciiTheme="minorHAnsi" w:eastAsiaTheme="majorEastAsia" w:hAnsiTheme="minorHAnsi"/>
        </w:rPr>
        <w:t> </w:t>
      </w:r>
      <w:r w:rsidRPr="005926C9">
        <w:rPr>
          <w:rFonts w:asciiTheme="minorHAnsi" w:hAnsiTheme="minorHAnsi"/>
        </w:rPr>
        <w:br/>
        <w:t>open our eyes in this time of trial –</w:t>
      </w:r>
      <w:r w:rsidRPr="005926C9">
        <w:rPr>
          <w:rStyle w:val="apple-converted-space"/>
          <w:rFonts w:asciiTheme="minorHAnsi" w:eastAsiaTheme="majorEastAsia" w:hAnsiTheme="minorHAnsi"/>
        </w:rPr>
        <w:t> </w:t>
      </w:r>
      <w:r w:rsidRPr="005926C9">
        <w:rPr>
          <w:rFonts w:asciiTheme="minorHAnsi" w:hAnsiTheme="minorHAnsi"/>
        </w:rPr>
        <w:br/>
        <w:t>that resistance may be the secret</w:t>
      </w:r>
      <w:r w:rsidRPr="005926C9">
        <w:rPr>
          <w:rStyle w:val="apple-converted-space"/>
          <w:rFonts w:asciiTheme="minorHAnsi" w:eastAsiaTheme="majorEastAsia" w:hAnsiTheme="minorHAnsi"/>
        </w:rPr>
        <w:t> </w:t>
      </w:r>
      <w:r w:rsidRPr="005926C9">
        <w:rPr>
          <w:rFonts w:asciiTheme="minorHAnsi" w:hAnsiTheme="minorHAnsi"/>
        </w:rPr>
        <w:t>of our joy</w:t>
      </w:r>
      <w:r w:rsidRPr="005926C9">
        <w:rPr>
          <w:rStyle w:val="apple-converted-space"/>
          <w:rFonts w:asciiTheme="minorHAnsi" w:eastAsiaTheme="majorEastAsia" w:hAnsiTheme="minorHAnsi"/>
        </w:rPr>
        <w:t> </w:t>
      </w:r>
      <w:r w:rsidRPr="005926C9">
        <w:rPr>
          <w:rFonts w:asciiTheme="minorHAnsi" w:hAnsiTheme="minorHAnsi"/>
        </w:rPr>
        <w:br/>
        <w:t>and our joy a sign of your shalom. Amen.</w:t>
      </w:r>
    </w:p>
    <w:p w14:paraId="5F67645B" w14:textId="77777777" w:rsidR="005926C9" w:rsidRDefault="005926C9" w:rsidP="005926C9">
      <w:pPr>
        <w:pStyle w:val="NoSpacing"/>
        <w:rPr>
          <w:rFonts w:asciiTheme="minorHAnsi" w:hAnsiTheme="minorHAnsi"/>
        </w:rPr>
      </w:pPr>
    </w:p>
    <w:p w14:paraId="3E3FF64F" w14:textId="77777777" w:rsidR="005926C9" w:rsidRPr="005926C9" w:rsidRDefault="005926C9" w:rsidP="005926C9">
      <w:pPr>
        <w:pStyle w:val="NoSpacing"/>
        <w:rPr>
          <w:rFonts w:asciiTheme="minorHAnsi" w:hAnsiTheme="minorHAnsi"/>
        </w:rPr>
      </w:pPr>
    </w:p>
    <w:sectPr w:rsidR="005926C9" w:rsidRPr="005926C9" w:rsidSect="00004CBC">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C9"/>
    <w:rsid w:val="00004CBC"/>
    <w:rsid w:val="000A5829"/>
    <w:rsid w:val="0041081C"/>
    <w:rsid w:val="005926C9"/>
    <w:rsid w:val="00D06CDB"/>
    <w:rsid w:val="00F51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B1DA"/>
  <w15:chartTrackingRefBased/>
  <w15:docId w15:val="{A1E19A69-3A4B-4A7E-A97F-5C9F117F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6C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926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926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926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926C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926C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926C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926C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926C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926C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6C9"/>
    <w:rPr>
      <w:rFonts w:eastAsiaTheme="majorEastAsia" w:cstheme="majorBidi"/>
      <w:color w:val="272727" w:themeColor="text1" w:themeTint="D8"/>
    </w:rPr>
  </w:style>
  <w:style w:type="paragraph" w:styleId="Title">
    <w:name w:val="Title"/>
    <w:basedOn w:val="Normal"/>
    <w:next w:val="Normal"/>
    <w:link w:val="TitleChar"/>
    <w:uiPriority w:val="10"/>
    <w:qFormat/>
    <w:rsid w:val="005926C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92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6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92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6C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926C9"/>
    <w:rPr>
      <w:i/>
      <w:iCs/>
      <w:color w:val="404040" w:themeColor="text1" w:themeTint="BF"/>
    </w:rPr>
  </w:style>
  <w:style w:type="paragraph" w:styleId="ListParagraph">
    <w:name w:val="List Paragraph"/>
    <w:basedOn w:val="Normal"/>
    <w:uiPriority w:val="34"/>
    <w:qFormat/>
    <w:rsid w:val="005926C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926C9"/>
    <w:rPr>
      <w:i/>
      <w:iCs/>
      <w:color w:val="0F4761" w:themeColor="accent1" w:themeShade="BF"/>
    </w:rPr>
  </w:style>
  <w:style w:type="paragraph" w:styleId="IntenseQuote">
    <w:name w:val="Intense Quote"/>
    <w:basedOn w:val="Normal"/>
    <w:next w:val="Normal"/>
    <w:link w:val="IntenseQuoteChar"/>
    <w:uiPriority w:val="30"/>
    <w:qFormat/>
    <w:rsid w:val="005926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926C9"/>
    <w:rPr>
      <w:i/>
      <w:iCs/>
      <w:color w:val="0F4761" w:themeColor="accent1" w:themeShade="BF"/>
    </w:rPr>
  </w:style>
  <w:style w:type="character" w:styleId="IntenseReference">
    <w:name w:val="Intense Reference"/>
    <w:basedOn w:val="DefaultParagraphFont"/>
    <w:uiPriority w:val="32"/>
    <w:qFormat/>
    <w:rsid w:val="005926C9"/>
    <w:rPr>
      <w:b/>
      <w:bCs/>
      <w:smallCaps/>
      <w:color w:val="0F4761" w:themeColor="accent1" w:themeShade="BF"/>
      <w:spacing w:val="5"/>
    </w:rPr>
  </w:style>
  <w:style w:type="character" w:styleId="Hyperlink">
    <w:name w:val="Hyperlink"/>
    <w:basedOn w:val="DefaultParagraphFont"/>
    <w:uiPriority w:val="99"/>
    <w:unhideWhenUsed/>
    <w:rsid w:val="005926C9"/>
    <w:rPr>
      <w:color w:val="467886" w:themeColor="hyperlink"/>
      <w:u w:val="single"/>
    </w:rPr>
  </w:style>
  <w:style w:type="paragraph" w:styleId="NoSpacing">
    <w:name w:val="No Spacing"/>
    <w:uiPriority w:val="1"/>
    <w:qFormat/>
    <w:rsid w:val="005926C9"/>
    <w:pPr>
      <w:spacing w:after="0"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9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602</Words>
  <Characters>3298</Characters>
  <Application>Microsoft Office Word</Application>
  <DocSecurity>0</DocSecurity>
  <Lines>74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2026-02-21T15:47:00Z</dcterms:created>
  <dcterms:modified xsi:type="dcterms:W3CDTF">2026-02-21T16:00:00Z</dcterms:modified>
</cp:coreProperties>
</file>